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AC650" w14:textId="2EC2809A" w:rsidR="007D6294" w:rsidRDefault="007D6294" w:rsidP="007D6294">
      <w:pPr>
        <w:pStyle w:val="a3"/>
        <w:jc w:val="left"/>
        <w:rPr>
          <w:rFonts w:hint="eastAsia"/>
          <w:sz w:val="21"/>
          <w:szCs w:val="21"/>
        </w:rPr>
      </w:pPr>
      <w:r>
        <w:rPr>
          <w:noProof/>
        </w:rPr>
        <mc:AlternateContent>
          <mc:Choice Requires="wps">
            <w:drawing>
              <wp:anchor distT="0" distB="0" distL="114300" distR="114300" simplePos="0" relativeHeight="251659264" behindDoc="0" locked="0" layoutInCell="1" allowOverlap="1" wp14:anchorId="76CC5F2C" wp14:editId="437D30DB">
                <wp:simplePos x="0" y="0"/>
                <wp:positionH relativeFrom="column">
                  <wp:posOffset>-3810</wp:posOffset>
                </wp:positionH>
                <wp:positionV relativeFrom="paragraph">
                  <wp:posOffset>22225</wp:posOffset>
                </wp:positionV>
                <wp:extent cx="5413375" cy="781050"/>
                <wp:effectExtent l="38100" t="38100" r="111125" b="114300"/>
                <wp:wrapNone/>
                <wp:docPr id="3" name="横巻き 3"/>
                <wp:cNvGraphicFramePr/>
                <a:graphic xmlns:a="http://schemas.openxmlformats.org/drawingml/2006/main">
                  <a:graphicData uri="http://schemas.microsoft.com/office/word/2010/wordprocessingShape">
                    <wps:wsp>
                      <wps:cNvSpPr/>
                      <wps:spPr>
                        <a:xfrm>
                          <a:off x="0" y="0"/>
                          <a:ext cx="5413375" cy="7810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4BD95ACF" w14:textId="496B9DEE" w:rsidR="007D6294" w:rsidRDefault="007D6294" w:rsidP="007D6294">
                            <w:pPr>
                              <w:jc w:val="center"/>
                              <w:rPr>
                                <w:rFonts w:ascii="HGPｺﾞｼｯｸM" w:eastAsia="HGPｺﾞｼｯｸM"/>
                                <w:b/>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ｺﾞｼｯｸM" w:eastAsia="HGPｺﾞｼｯｸM" w:hint="eastAsia"/>
                                <w:b/>
                              </w:rPr>
                              <w:t xml:space="preserve">　（Vol.</w:t>
                            </w:r>
                            <w:r>
                              <w:rPr>
                                <w:rFonts w:ascii="HGPｺﾞｼｯｸM" w:eastAsia="HGPｺﾞｼｯｸM" w:hint="eastAsia"/>
                                <w:b/>
                              </w:rPr>
                              <w:t>13</w:t>
                            </w:r>
                            <w:r>
                              <w:rPr>
                                <w:rFonts w:ascii="HGPｺﾞｼｯｸM" w:eastAsia="HGPｺﾞｼｯｸM" w:hint="eastAsia"/>
                                <w:b/>
                              </w:rPr>
                              <w:t>/H28.6.</w:t>
                            </w:r>
                            <w:r>
                              <w:rPr>
                                <w:rFonts w:ascii="HGPｺﾞｼｯｸM" w:eastAsia="HGPｺﾞｼｯｸM" w:hint="eastAsia"/>
                                <w:b/>
                              </w:rPr>
                              <w:t>27</w:t>
                            </w:r>
                            <w:r>
                              <w:rPr>
                                <w:rFonts w:ascii="HGPｺﾞｼｯｸM" w:eastAsia="HGPｺﾞｼｯｸM" w:hint="eastAsia"/>
                                <w:b/>
                              </w:rPr>
                              <w:t>）⑤.17）</w:t>
                            </w:r>
                          </w:p>
                          <w:p w14:paraId="6C7D9070" w14:textId="77777777" w:rsidR="007D6294" w:rsidRDefault="007D6294" w:rsidP="007D6294">
                            <w:pPr>
                              <w:jc w:val="center"/>
                              <w:rPr>
                                <w:rFonts w:ascii="HGPｺﾞｼｯｸM" w:eastAsia="HGPｺﾞｼｯｸM"/>
                                <w:b/>
                              </w:rPr>
                            </w:pPr>
                            <w:r>
                              <w:rPr>
                                <w:rFonts w:ascii="HGPｺﾞｼｯｸM" w:eastAsia="HGPｺﾞｼｯｸM" w:hint="eastAsia"/>
                                <w:b/>
                              </w:rPr>
                              <w:t>⑤.26）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margin-left:-.3pt;margin-top:1.75pt;width:426.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" fillcolor="#dbeef4" strokecolor="#4f81bd" strokeweight="1pt">
                <v:shadow on="t" color="black" opacity="26214f" origin="-.5,-.5" offset=".74836mm,.74836mm"/>
                <v:textbox>
                  <w:txbxContent>
                    <w:p w14:paraId="4BD95ACF" w14:textId="496B9DEE" w:rsidR="007D6294" w:rsidRDefault="007D6294" w:rsidP="007D6294">
                      <w:pPr>
                        <w:jc w:val="center"/>
                        <w:rPr>
                          <w:rFonts w:ascii="HGPｺﾞｼｯｸM" w:eastAsia="HGPｺﾞｼｯｸM"/>
                          <w:b/>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ｺﾞｼｯｸM" w:eastAsia="HGPｺﾞｼｯｸM" w:hint="eastAsia"/>
                          <w:b/>
                        </w:rPr>
                        <w:t xml:space="preserve">　（Vol.</w:t>
                      </w:r>
                      <w:r>
                        <w:rPr>
                          <w:rFonts w:ascii="HGPｺﾞｼｯｸM" w:eastAsia="HGPｺﾞｼｯｸM" w:hint="eastAsia"/>
                          <w:b/>
                        </w:rPr>
                        <w:t>13</w:t>
                      </w:r>
                      <w:r>
                        <w:rPr>
                          <w:rFonts w:ascii="HGPｺﾞｼｯｸM" w:eastAsia="HGPｺﾞｼｯｸM" w:hint="eastAsia"/>
                          <w:b/>
                        </w:rPr>
                        <w:t>/H28.6.</w:t>
                      </w:r>
                      <w:r>
                        <w:rPr>
                          <w:rFonts w:ascii="HGPｺﾞｼｯｸM" w:eastAsia="HGPｺﾞｼｯｸM" w:hint="eastAsia"/>
                          <w:b/>
                        </w:rPr>
                        <w:t>27</w:t>
                      </w:r>
                      <w:r>
                        <w:rPr>
                          <w:rFonts w:ascii="HGPｺﾞｼｯｸM" w:eastAsia="HGPｺﾞｼｯｸM" w:hint="eastAsia"/>
                          <w:b/>
                        </w:rPr>
                        <w:t>）⑤.17）</w:t>
                      </w:r>
                    </w:p>
                    <w:p w14:paraId="6C7D9070" w14:textId="77777777" w:rsidR="007D6294" w:rsidRDefault="007D6294" w:rsidP="007D6294">
                      <w:pPr>
                        <w:jc w:val="center"/>
                        <w:rPr>
                          <w:rFonts w:ascii="HGPｺﾞｼｯｸM" w:eastAsia="HGPｺﾞｼｯｸM"/>
                          <w:b/>
                        </w:rPr>
                      </w:pPr>
                      <w:r>
                        <w:rPr>
                          <w:rFonts w:ascii="HGPｺﾞｼｯｸM" w:eastAsia="HGPｺﾞｼｯｸM" w:hint="eastAsia"/>
                          <w:b/>
                        </w:rPr>
                        <w:t>⑤.26）</w:t>
                      </w:r>
                    </w:p>
                  </w:txbxContent>
                </v:textbox>
              </v:shape>
            </w:pict>
          </mc:Fallback>
        </mc:AlternateContent>
      </w:r>
    </w:p>
    <w:p w14:paraId="3066D84F" w14:textId="77777777" w:rsidR="007D6294" w:rsidRDefault="007D6294" w:rsidP="007D6294">
      <w:pPr>
        <w:pStyle w:val="a3"/>
        <w:jc w:val="left"/>
        <w:rPr>
          <w:rFonts w:hint="eastAsia"/>
          <w:sz w:val="21"/>
          <w:szCs w:val="21"/>
        </w:rPr>
      </w:pPr>
    </w:p>
    <w:p w14:paraId="74852217" w14:textId="77777777" w:rsidR="007D6294" w:rsidRDefault="007D6294" w:rsidP="007D6294">
      <w:pPr>
        <w:pStyle w:val="a3"/>
        <w:jc w:val="left"/>
        <w:rPr>
          <w:rFonts w:hint="eastAsia"/>
          <w:sz w:val="21"/>
          <w:szCs w:val="21"/>
        </w:rPr>
      </w:pPr>
    </w:p>
    <w:p w14:paraId="3279D2EE" w14:textId="77777777" w:rsidR="007D6294" w:rsidRDefault="007D6294" w:rsidP="007D6294">
      <w:pPr>
        <w:pStyle w:val="a3"/>
        <w:jc w:val="left"/>
        <w:rPr>
          <w:rFonts w:hint="eastAsia"/>
          <w:sz w:val="21"/>
          <w:szCs w:val="21"/>
        </w:rPr>
      </w:pPr>
    </w:p>
    <w:p w14:paraId="0511C1D0" w14:textId="77777777" w:rsidR="00541971" w:rsidRPr="007D6294" w:rsidRDefault="00541971">
      <w:pPr>
        <w:rPr>
          <w:sz w:val="21"/>
          <w:szCs w:val="21"/>
        </w:rPr>
      </w:pPr>
    </w:p>
    <w:p w14:paraId="021C920B" w14:textId="6C351A65" w:rsidR="0002720F" w:rsidRPr="007D6294" w:rsidRDefault="00541971" w:rsidP="007D6294">
      <w:pPr>
        <w:ind w:firstLineChars="100" w:firstLine="210"/>
        <w:rPr>
          <w:sz w:val="21"/>
          <w:szCs w:val="21"/>
        </w:rPr>
      </w:pPr>
      <w:r w:rsidRPr="007D6294">
        <w:rPr>
          <w:rFonts w:hint="eastAsia"/>
          <w:sz w:val="21"/>
          <w:szCs w:val="21"/>
        </w:rPr>
        <w:t>今回から</w:t>
      </w:r>
      <w:r w:rsidR="007D6294">
        <w:rPr>
          <w:rFonts w:hint="eastAsia"/>
          <w:sz w:val="21"/>
          <w:szCs w:val="21"/>
        </w:rPr>
        <w:t>、</w:t>
      </w:r>
      <w:r w:rsidRPr="007D6294">
        <w:rPr>
          <w:rFonts w:hint="eastAsia"/>
          <w:sz w:val="21"/>
          <w:szCs w:val="21"/>
        </w:rPr>
        <w:t>「態勢整備」、</w:t>
      </w:r>
      <w:r w:rsidR="007D6294">
        <w:rPr>
          <w:rFonts w:hint="eastAsia"/>
          <w:sz w:val="21"/>
          <w:szCs w:val="21"/>
        </w:rPr>
        <w:t>即ち、</w:t>
      </w:r>
      <w:r w:rsidRPr="007D6294">
        <w:rPr>
          <w:rFonts w:hint="eastAsia"/>
          <w:sz w:val="21"/>
          <w:szCs w:val="21"/>
        </w:rPr>
        <w:t>社内規定等の作成が終了して</w:t>
      </w:r>
      <w:r w:rsidR="007D6294">
        <w:rPr>
          <w:rFonts w:hint="eastAsia"/>
          <w:sz w:val="21"/>
          <w:szCs w:val="21"/>
        </w:rPr>
        <w:t>社員に</w:t>
      </w:r>
      <w:r w:rsidRPr="007D6294">
        <w:rPr>
          <w:rFonts w:hint="eastAsia"/>
          <w:sz w:val="21"/>
          <w:szCs w:val="21"/>
        </w:rPr>
        <w:t>徹底されて</w:t>
      </w:r>
      <w:r w:rsidR="00FC0995" w:rsidRPr="007D6294">
        <w:rPr>
          <w:rFonts w:hint="eastAsia"/>
          <w:sz w:val="21"/>
          <w:szCs w:val="21"/>
        </w:rPr>
        <w:t>ルールが定着し</w:t>
      </w:r>
      <w:r w:rsidR="007D6294">
        <w:rPr>
          <w:rFonts w:hint="eastAsia"/>
          <w:sz w:val="21"/>
          <w:szCs w:val="21"/>
        </w:rPr>
        <w:t>、</w:t>
      </w:r>
      <w:r w:rsidR="00FC0995" w:rsidRPr="007D6294">
        <w:rPr>
          <w:rFonts w:hint="eastAsia"/>
          <w:sz w:val="21"/>
          <w:szCs w:val="21"/>
        </w:rPr>
        <w:t>実効性が上がっていることを検証するための点検（</w:t>
      </w:r>
      <w:r w:rsidRPr="007D6294">
        <w:rPr>
          <w:sz w:val="21"/>
          <w:szCs w:val="21"/>
        </w:rPr>
        <w:t>Check</w:t>
      </w:r>
      <w:r w:rsidR="00FC0995" w:rsidRPr="007D6294">
        <w:rPr>
          <w:rFonts w:hint="eastAsia"/>
          <w:sz w:val="21"/>
          <w:szCs w:val="21"/>
        </w:rPr>
        <w:t>）</w:t>
      </w:r>
      <w:r w:rsidR="00F53B5D" w:rsidRPr="007D6294">
        <w:rPr>
          <w:rFonts w:hint="eastAsia"/>
          <w:sz w:val="21"/>
          <w:szCs w:val="21"/>
        </w:rPr>
        <w:t>について</w:t>
      </w:r>
      <w:r w:rsidR="007D6294">
        <w:rPr>
          <w:rFonts w:hint="eastAsia"/>
          <w:sz w:val="21"/>
          <w:szCs w:val="21"/>
        </w:rPr>
        <w:t>配信します。</w:t>
      </w:r>
    </w:p>
    <w:p w14:paraId="220BCA6C" w14:textId="77777777" w:rsidR="00FC0995" w:rsidRPr="007D6294" w:rsidRDefault="00FC0995">
      <w:pPr>
        <w:rPr>
          <w:sz w:val="21"/>
          <w:szCs w:val="21"/>
        </w:rPr>
      </w:pPr>
    </w:p>
    <w:p w14:paraId="39616501" w14:textId="4C96523F" w:rsidR="00FC0995" w:rsidRPr="007D6294" w:rsidRDefault="00FC0995" w:rsidP="007D6294">
      <w:pPr>
        <w:ind w:firstLineChars="100" w:firstLine="210"/>
        <w:rPr>
          <w:sz w:val="21"/>
          <w:szCs w:val="21"/>
        </w:rPr>
      </w:pPr>
      <w:r w:rsidRPr="007D6294">
        <w:rPr>
          <w:rFonts w:hint="eastAsia"/>
          <w:sz w:val="21"/>
          <w:szCs w:val="21"/>
        </w:rPr>
        <w:t>点検の目的とは何でしょうか。</w:t>
      </w:r>
      <w:r w:rsidR="007D6294">
        <w:rPr>
          <w:rFonts w:hint="eastAsia"/>
          <w:sz w:val="21"/>
          <w:szCs w:val="21"/>
        </w:rPr>
        <w:t>法令では体制整備について</w:t>
      </w:r>
      <w:r w:rsidR="00D80149" w:rsidRPr="007D6294">
        <w:rPr>
          <w:rFonts w:hint="eastAsia"/>
          <w:sz w:val="21"/>
          <w:szCs w:val="21"/>
        </w:rPr>
        <w:t>以下のように定め</w:t>
      </w:r>
      <w:r w:rsidR="007D6294">
        <w:rPr>
          <w:rFonts w:hint="eastAsia"/>
          <w:sz w:val="21"/>
          <w:szCs w:val="21"/>
        </w:rPr>
        <w:t>ています。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D6294" w14:paraId="617C39E8" w14:textId="77777777" w:rsidTr="007D6294">
        <w:tblPrEx>
          <w:tblCellMar>
            <w:top w:w="0" w:type="dxa"/>
            <w:bottom w:w="0" w:type="dxa"/>
          </w:tblCellMar>
        </w:tblPrEx>
        <w:trPr>
          <w:trHeight w:val="1293"/>
        </w:trPr>
        <w:tc>
          <w:tcPr>
            <w:tcW w:w="8505" w:type="dxa"/>
            <w:tcBorders>
              <w:bottom w:val="nil"/>
            </w:tcBorders>
          </w:tcPr>
          <w:p w14:paraId="13653D5A" w14:textId="58C7CD23" w:rsidR="007D6294" w:rsidRDefault="007D6294" w:rsidP="007D6294">
            <w:pPr>
              <w:rPr>
                <w:rFonts w:hint="eastAsia"/>
                <w:sz w:val="21"/>
                <w:szCs w:val="21"/>
              </w:rPr>
            </w:pPr>
            <w:r>
              <w:rPr>
                <w:rFonts w:hint="eastAsia"/>
                <w:sz w:val="21"/>
                <w:szCs w:val="21"/>
              </w:rPr>
              <w:t>『</w:t>
            </w:r>
            <w:r w:rsidRPr="007D6294">
              <w:rPr>
                <w:rFonts w:hint="eastAsia"/>
                <w:sz w:val="21"/>
                <w:szCs w:val="21"/>
              </w:rPr>
              <w:t>保険募集人（代理店）は保険募集の業務に関し、①顧客に対する重要な事項の説明、②顧客情報の適正な取扱い、③委託先管理、④比較説明・推奨販売、⑤保険募集人指導事業、その他の健全かつ適切な運営を確保するための体制を構築する必要があ</w:t>
            </w:r>
            <w:r>
              <w:rPr>
                <w:rFonts w:hint="eastAsia"/>
                <w:sz w:val="21"/>
                <w:szCs w:val="21"/>
              </w:rPr>
              <w:t>る･･･』</w:t>
            </w:r>
          </w:p>
          <w:p w14:paraId="5D069B2F" w14:textId="5A0361D9" w:rsidR="007D6294" w:rsidRDefault="007D6294" w:rsidP="007D6294">
            <w:pPr>
              <w:rPr>
                <w:sz w:val="21"/>
                <w:szCs w:val="21"/>
              </w:rPr>
            </w:pPr>
            <w:r w:rsidRPr="007D6294">
              <w:rPr>
                <w:rFonts w:hint="eastAsia"/>
                <w:sz w:val="21"/>
                <w:szCs w:val="21"/>
              </w:rPr>
              <w:t>（保険業法第</w:t>
            </w:r>
            <w:r>
              <w:rPr>
                <w:rFonts w:hint="eastAsia"/>
                <w:sz w:val="21"/>
                <w:szCs w:val="21"/>
              </w:rPr>
              <w:t>294</w:t>
            </w:r>
            <w:r w:rsidRPr="007D6294">
              <w:rPr>
                <w:rFonts w:hint="eastAsia"/>
                <w:sz w:val="21"/>
                <w:szCs w:val="21"/>
              </w:rPr>
              <w:t>条の</w:t>
            </w:r>
            <w:r>
              <w:rPr>
                <w:rFonts w:hint="eastAsia"/>
                <w:sz w:val="21"/>
                <w:szCs w:val="21"/>
              </w:rPr>
              <w:t>3</w:t>
            </w:r>
            <w:r w:rsidRPr="007D6294">
              <w:rPr>
                <w:rFonts w:hint="eastAsia"/>
                <w:sz w:val="21"/>
                <w:szCs w:val="21"/>
              </w:rPr>
              <w:t>）</w:t>
            </w:r>
          </w:p>
        </w:tc>
      </w:tr>
      <w:tr w:rsidR="007D6294" w14:paraId="37012CE8" w14:textId="77777777" w:rsidTr="007D6294">
        <w:tblPrEx>
          <w:tblCellMar>
            <w:top w:w="0" w:type="dxa"/>
            <w:bottom w:w="0" w:type="dxa"/>
          </w:tblCellMar>
        </w:tblPrEx>
        <w:trPr>
          <w:trHeight w:val="1394"/>
        </w:trPr>
        <w:tc>
          <w:tcPr>
            <w:tcW w:w="8505" w:type="dxa"/>
            <w:tcBorders>
              <w:top w:val="nil"/>
            </w:tcBorders>
          </w:tcPr>
          <w:p w14:paraId="3858855E" w14:textId="37570545" w:rsidR="007D6294" w:rsidRDefault="007D6294" w:rsidP="007D6294">
            <w:pPr>
              <w:ind w:firstLineChars="100" w:firstLine="210"/>
              <w:rPr>
                <w:sz w:val="21"/>
                <w:szCs w:val="21"/>
              </w:rPr>
            </w:pPr>
            <w:r>
              <w:rPr>
                <w:rFonts w:hint="eastAsia"/>
                <w:sz w:val="21"/>
                <w:szCs w:val="21"/>
              </w:rPr>
              <w:t>『保険</w:t>
            </w:r>
            <w:r w:rsidRPr="007D6294">
              <w:rPr>
                <w:rFonts w:hint="eastAsia"/>
                <w:sz w:val="21"/>
                <w:szCs w:val="21"/>
              </w:rPr>
              <w:t>募集人においては、保険募集に関する業務について、業務の健全かつ適切な運営を確保するための措置を講じているか。</w:t>
            </w:r>
            <w:r w:rsidRPr="007D6294">
              <w:rPr>
                <w:rFonts w:hint="eastAsia"/>
                <w:sz w:val="21"/>
                <w:szCs w:val="21"/>
                <w:u w:val="single"/>
              </w:rPr>
              <w:t>また、監査等を通じて実態等を把握し、不適切と認められる場合には、適切な措置を講じるとともに改善に向けた態勢整備を図っているか。</w:t>
            </w:r>
            <w:r w:rsidRPr="007D6294">
              <w:rPr>
                <w:rFonts w:hint="eastAsia"/>
                <w:sz w:val="21"/>
                <w:szCs w:val="21"/>
              </w:rPr>
              <w:t>（監督指針Ⅱ−４−２−９）</w:t>
            </w:r>
          </w:p>
        </w:tc>
      </w:tr>
    </w:tbl>
    <w:p w14:paraId="3D81F91E" w14:textId="77777777" w:rsidR="0002720F" w:rsidRPr="007D6294" w:rsidRDefault="0002720F">
      <w:pPr>
        <w:rPr>
          <w:sz w:val="21"/>
          <w:szCs w:val="21"/>
        </w:rPr>
      </w:pPr>
    </w:p>
    <w:p w14:paraId="1544F4EC" w14:textId="0358EC99" w:rsidR="00541971" w:rsidRPr="007D6294" w:rsidRDefault="00F53B5D" w:rsidP="007D6294">
      <w:pPr>
        <w:ind w:firstLineChars="100" w:firstLine="210"/>
        <w:rPr>
          <w:sz w:val="21"/>
          <w:szCs w:val="21"/>
        </w:rPr>
      </w:pPr>
      <w:r w:rsidRPr="007D6294">
        <w:rPr>
          <w:rFonts w:hint="eastAsia"/>
          <w:sz w:val="21"/>
          <w:szCs w:val="21"/>
        </w:rPr>
        <w:t>各損保</w:t>
      </w:r>
      <w:r w:rsidR="00541971" w:rsidRPr="007D6294">
        <w:rPr>
          <w:rFonts w:hint="eastAsia"/>
          <w:sz w:val="21"/>
          <w:szCs w:val="21"/>
        </w:rPr>
        <w:t>会社からは</w:t>
      </w:r>
      <w:r w:rsidR="007D6294">
        <w:rPr>
          <w:rFonts w:hint="eastAsia"/>
          <w:sz w:val="21"/>
          <w:szCs w:val="21"/>
        </w:rPr>
        <w:t>、</w:t>
      </w:r>
      <w:r w:rsidR="00541971" w:rsidRPr="007D6294">
        <w:rPr>
          <w:rFonts w:hint="eastAsia"/>
          <w:sz w:val="21"/>
          <w:szCs w:val="21"/>
        </w:rPr>
        <w:t>先月</w:t>
      </w:r>
      <w:r w:rsidR="007D6294">
        <w:rPr>
          <w:rFonts w:hint="eastAsia"/>
          <w:sz w:val="21"/>
          <w:szCs w:val="21"/>
        </w:rPr>
        <w:t>あたりから</w:t>
      </w:r>
      <w:r w:rsidR="00541971" w:rsidRPr="007D6294">
        <w:rPr>
          <w:rFonts w:hint="eastAsia"/>
          <w:sz w:val="21"/>
          <w:szCs w:val="21"/>
        </w:rPr>
        <w:t>今年度の「代理店自己点検マニュアル」が配付されていると思います。内容をご覧になって驚かれた方も多いのではないでしょうか。昨年までと</w:t>
      </w:r>
      <w:r w:rsidR="007D6294">
        <w:rPr>
          <w:rFonts w:hint="eastAsia"/>
          <w:sz w:val="21"/>
          <w:szCs w:val="21"/>
        </w:rPr>
        <w:t>比べると</w:t>
      </w:r>
      <w:r w:rsidR="00541971" w:rsidRPr="007D6294">
        <w:rPr>
          <w:rFonts w:hint="eastAsia"/>
          <w:sz w:val="21"/>
          <w:szCs w:val="21"/>
        </w:rPr>
        <w:t>格段に確認項目が多く、また判定方法も複雑で細かくなっています。</w:t>
      </w:r>
      <w:r w:rsidR="006346A5" w:rsidRPr="007D6294">
        <w:rPr>
          <w:rFonts w:hint="eastAsia"/>
          <w:sz w:val="21"/>
          <w:szCs w:val="21"/>
        </w:rPr>
        <w:t>実施時期は各社によって異な</w:t>
      </w:r>
      <w:r w:rsidR="007D6294">
        <w:rPr>
          <w:rFonts w:hint="eastAsia"/>
          <w:sz w:val="21"/>
          <w:szCs w:val="21"/>
        </w:rPr>
        <w:t>るため、確認いただきたいのですが、</w:t>
      </w:r>
      <w:r w:rsidR="00DB340C">
        <w:rPr>
          <w:rFonts w:hint="eastAsia"/>
          <w:sz w:val="21"/>
          <w:szCs w:val="21"/>
        </w:rPr>
        <w:t>本年度は</w:t>
      </w:r>
      <w:r w:rsidR="006346A5" w:rsidRPr="007D6294">
        <w:rPr>
          <w:rFonts w:hint="eastAsia"/>
          <w:sz w:val="21"/>
          <w:szCs w:val="21"/>
        </w:rPr>
        <w:t>遅くとも</w:t>
      </w:r>
      <w:r w:rsidR="007D6294">
        <w:rPr>
          <w:rFonts w:hint="eastAsia"/>
          <w:sz w:val="21"/>
          <w:szCs w:val="21"/>
        </w:rPr>
        <w:t>12</w:t>
      </w:r>
      <w:r w:rsidR="006346A5" w:rsidRPr="007D6294">
        <w:rPr>
          <w:rFonts w:hint="eastAsia"/>
          <w:sz w:val="21"/>
          <w:szCs w:val="21"/>
        </w:rPr>
        <w:t>月末までに完了させておく</w:t>
      </w:r>
      <w:r w:rsidR="007D6294">
        <w:rPr>
          <w:rFonts w:hint="eastAsia"/>
          <w:sz w:val="21"/>
          <w:szCs w:val="21"/>
        </w:rPr>
        <w:t>ことが</w:t>
      </w:r>
      <w:r w:rsidR="006346A5" w:rsidRPr="007D6294">
        <w:rPr>
          <w:rFonts w:hint="eastAsia"/>
          <w:sz w:val="21"/>
          <w:szCs w:val="21"/>
        </w:rPr>
        <w:t>必要</w:t>
      </w:r>
      <w:r w:rsidR="007D6294">
        <w:rPr>
          <w:rFonts w:hint="eastAsia"/>
          <w:sz w:val="21"/>
          <w:szCs w:val="21"/>
        </w:rPr>
        <w:t>かと</w:t>
      </w:r>
      <w:r w:rsidR="006346A5" w:rsidRPr="007D6294">
        <w:rPr>
          <w:rFonts w:hint="eastAsia"/>
          <w:sz w:val="21"/>
          <w:szCs w:val="21"/>
        </w:rPr>
        <w:t>思います。</w:t>
      </w:r>
    </w:p>
    <w:p w14:paraId="3E3EBF20" w14:textId="77777777" w:rsidR="0002720F" w:rsidRPr="007D6294" w:rsidRDefault="0002720F">
      <w:pPr>
        <w:rPr>
          <w:sz w:val="21"/>
          <w:szCs w:val="21"/>
        </w:rPr>
      </w:pPr>
    </w:p>
    <w:p w14:paraId="5EBC7A6E" w14:textId="77777777" w:rsidR="00F348EC" w:rsidRDefault="006346A5" w:rsidP="007D6294">
      <w:pPr>
        <w:ind w:firstLineChars="100" w:firstLine="210"/>
        <w:rPr>
          <w:rFonts w:hint="eastAsia"/>
          <w:sz w:val="21"/>
          <w:szCs w:val="21"/>
        </w:rPr>
      </w:pPr>
      <w:r w:rsidRPr="007D6294">
        <w:rPr>
          <w:rFonts w:hint="eastAsia"/>
          <w:sz w:val="21"/>
          <w:szCs w:val="21"/>
        </w:rPr>
        <w:t>マニュアル</w:t>
      </w:r>
      <w:r w:rsidR="007D6294">
        <w:rPr>
          <w:rFonts w:hint="eastAsia"/>
          <w:sz w:val="21"/>
          <w:szCs w:val="21"/>
        </w:rPr>
        <w:t>には</w:t>
      </w:r>
      <w:r w:rsidRPr="007D6294">
        <w:rPr>
          <w:rFonts w:hint="eastAsia"/>
          <w:sz w:val="21"/>
          <w:szCs w:val="21"/>
        </w:rPr>
        <w:t>点検手順（</w:t>
      </w:r>
      <w:r w:rsidR="007D6294">
        <w:rPr>
          <w:rFonts w:hint="eastAsia"/>
          <w:sz w:val="21"/>
          <w:szCs w:val="21"/>
        </w:rPr>
        <w:t>業務</w:t>
      </w:r>
      <w:r w:rsidR="00DB340C">
        <w:rPr>
          <w:rFonts w:hint="eastAsia"/>
          <w:sz w:val="21"/>
          <w:szCs w:val="21"/>
        </w:rPr>
        <w:t>の</w:t>
      </w:r>
      <w:r w:rsidRPr="007D6294">
        <w:rPr>
          <w:rFonts w:hint="eastAsia"/>
          <w:sz w:val="21"/>
          <w:szCs w:val="21"/>
        </w:rPr>
        <w:t>フロー）が記載されてい</w:t>
      </w:r>
      <w:r w:rsidR="00DB340C">
        <w:rPr>
          <w:rFonts w:hint="eastAsia"/>
          <w:sz w:val="21"/>
          <w:szCs w:val="21"/>
        </w:rPr>
        <w:t>ますので、まずは熟読して全体の段取りを理解しましょう。</w:t>
      </w:r>
    </w:p>
    <w:p w14:paraId="5C2C3BA0" w14:textId="7FB1BD00" w:rsidR="006346A5" w:rsidRPr="007D6294" w:rsidRDefault="00DB340C" w:rsidP="007D6294">
      <w:pPr>
        <w:ind w:firstLineChars="100" w:firstLine="210"/>
        <w:rPr>
          <w:sz w:val="21"/>
          <w:szCs w:val="21"/>
        </w:rPr>
      </w:pPr>
      <w:r>
        <w:rPr>
          <w:rFonts w:hint="eastAsia"/>
          <w:sz w:val="21"/>
          <w:szCs w:val="21"/>
        </w:rPr>
        <w:t>ここで重要な</w:t>
      </w:r>
      <w:r w:rsidR="006346A5" w:rsidRPr="007D6294">
        <w:rPr>
          <w:rFonts w:hint="eastAsia"/>
          <w:sz w:val="21"/>
          <w:szCs w:val="21"/>
        </w:rPr>
        <w:t>ことは「点検実施の主体と保険会社の役割」です。マニュアルには「</w:t>
      </w:r>
      <w:r w:rsidR="006346A5" w:rsidRPr="00DB340C">
        <w:rPr>
          <w:rFonts w:hint="eastAsia"/>
          <w:sz w:val="21"/>
          <w:szCs w:val="21"/>
          <w:u w:val="dotted"/>
        </w:rPr>
        <w:t>自己点検の点検実施者は、代理店です。保険会社は代理店が適切に自己点検を実施するための支援および改善が必要となった場合の改善指導・支援を行います</w:t>
      </w:r>
      <w:r w:rsidR="006346A5" w:rsidRPr="007D6294">
        <w:rPr>
          <w:rFonts w:hint="eastAsia"/>
          <w:sz w:val="21"/>
          <w:szCs w:val="21"/>
        </w:rPr>
        <w:t>。」と記載されています。改正保険業法</w:t>
      </w:r>
      <w:r w:rsidR="007D6294">
        <w:rPr>
          <w:rFonts w:hint="eastAsia"/>
          <w:sz w:val="21"/>
          <w:szCs w:val="21"/>
        </w:rPr>
        <w:t>によって生じた大きな変化の部分で</w:t>
      </w:r>
      <w:r w:rsidR="00F348EC">
        <w:rPr>
          <w:rFonts w:hint="eastAsia"/>
          <w:sz w:val="21"/>
          <w:szCs w:val="21"/>
        </w:rPr>
        <w:t>あり、主体は代理店であるということです。</w:t>
      </w:r>
      <w:r w:rsidR="002A0C06" w:rsidRPr="007D6294">
        <w:rPr>
          <w:rFonts w:hint="eastAsia"/>
          <w:sz w:val="21"/>
          <w:szCs w:val="21"/>
        </w:rPr>
        <w:t>昨年度までの</w:t>
      </w:r>
      <w:r w:rsidR="007D6294">
        <w:rPr>
          <w:rFonts w:hint="eastAsia"/>
          <w:sz w:val="21"/>
          <w:szCs w:val="21"/>
        </w:rPr>
        <w:t>保険会社から言われてやる</w:t>
      </w:r>
      <w:r w:rsidR="002A0C06" w:rsidRPr="007D6294">
        <w:rPr>
          <w:rFonts w:hint="eastAsia"/>
          <w:sz w:val="21"/>
          <w:szCs w:val="21"/>
        </w:rPr>
        <w:t>点検</w:t>
      </w:r>
      <w:r w:rsidR="007D6294">
        <w:rPr>
          <w:rFonts w:hint="eastAsia"/>
          <w:sz w:val="21"/>
          <w:szCs w:val="21"/>
        </w:rPr>
        <w:t>ではなく、</w:t>
      </w:r>
      <w:r w:rsidR="002A0C06" w:rsidRPr="007D6294">
        <w:rPr>
          <w:rFonts w:hint="eastAsia"/>
          <w:sz w:val="21"/>
          <w:szCs w:val="21"/>
        </w:rPr>
        <w:t>自店の「体制（態勢）整備」がどこまで出来ているか</w:t>
      </w:r>
      <w:r>
        <w:rPr>
          <w:rFonts w:hint="eastAsia"/>
          <w:sz w:val="21"/>
          <w:szCs w:val="21"/>
        </w:rPr>
        <w:t>、代理店自身が自ら主体的・自律的に実施し、改善につなげていくことが何よりも重要です。</w:t>
      </w:r>
    </w:p>
    <w:p w14:paraId="0837168E" w14:textId="77777777" w:rsidR="0002720F" w:rsidRPr="007D6294" w:rsidRDefault="0002720F">
      <w:pPr>
        <w:rPr>
          <w:sz w:val="21"/>
          <w:szCs w:val="21"/>
        </w:rPr>
      </w:pPr>
    </w:p>
    <w:p w14:paraId="2C3A803A" w14:textId="547CF206" w:rsidR="002A0C06" w:rsidRPr="007D6294" w:rsidRDefault="002A0C06" w:rsidP="00DB340C">
      <w:pPr>
        <w:ind w:firstLineChars="100" w:firstLine="210"/>
        <w:rPr>
          <w:sz w:val="21"/>
          <w:szCs w:val="21"/>
        </w:rPr>
      </w:pPr>
      <w:r w:rsidRPr="007D6294">
        <w:rPr>
          <w:rFonts w:hint="eastAsia"/>
          <w:sz w:val="21"/>
          <w:szCs w:val="21"/>
        </w:rPr>
        <w:t>先月、弊社</w:t>
      </w:r>
      <w:r w:rsidR="00DB340C">
        <w:rPr>
          <w:rFonts w:hint="eastAsia"/>
          <w:sz w:val="21"/>
          <w:szCs w:val="21"/>
        </w:rPr>
        <w:t>（日本創倫）</w:t>
      </w:r>
      <w:r w:rsidRPr="007D6294">
        <w:rPr>
          <w:rFonts w:hint="eastAsia"/>
          <w:sz w:val="21"/>
          <w:szCs w:val="21"/>
        </w:rPr>
        <w:t>では７地区の代協セミナー</w:t>
      </w:r>
      <w:r w:rsidR="00DB340C">
        <w:rPr>
          <w:rFonts w:hint="eastAsia"/>
          <w:sz w:val="21"/>
          <w:szCs w:val="21"/>
        </w:rPr>
        <w:t>で</w:t>
      </w:r>
      <w:r w:rsidRPr="007D6294">
        <w:rPr>
          <w:rFonts w:hint="eastAsia"/>
          <w:sz w:val="21"/>
          <w:szCs w:val="21"/>
        </w:rPr>
        <w:t>講演をさせていただきました。その際頂いた</w:t>
      </w:r>
      <w:r w:rsidR="00DB340C">
        <w:rPr>
          <w:rFonts w:hint="eastAsia"/>
          <w:sz w:val="21"/>
          <w:szCs w:val="21"/>
        </w:rPr>
        <w:t>約</w:t>
      </w:r>
      <w:r w:rsidR="00DB340C">
        <w:rPr>
          <w:rFonts w:hint="eastAsia"/>
          <w:sz w:val="21"/>
          <w:szCs w:val="21"/>
        </w:rPr>
        <w:t>260</w:t>
      </w:r>
      <w:r w:rsidRPr="007D6294">
        <w:rPr>
          <w:rFonts w:hint="eastAsia"/>
          <w:sz w:val="21"/>
          <w:szCs w:val="21"/>
        </w:rPr>
        <w:t>件のアンケートを集計、分析した結果</w:t>
      </w:r>
      <w:r w:rsidR="00DB340C">
        <w:rPr>
          <w:rFonts w:hint="eastAsia"/>
          <w:sz w:val="21"/>
          <w:szCs w:val="21"/>
        </w:rPr>
        <w:t>は以下の通りです。</w:t>
      </w:r>
    </w:p>
    <w:p w14:paraId="11546ADB" w14:textId="2D2B2599" w:rsidR="002228DA" w:rsidRPr="007D6294" w:rsidRDefault="002228DA" w:rsidP="00377BE5">
      <w:pPr>
        <w:ind w:firstLineChars="100" w:firstLine="210"/>
        <w:rPr>
          <w:sz w:val="21"/>
          <w:szCs w:val="21"/>
        </w:rPr>
      </w:pPr>
      <w:r w:rsidRPr="00377BE5">
        <w:rPr>
          <w:rFonts w:hint="eastAsia"/>
          <w:sz w:val="21"/>
          <w:szCs w:val="21"/>
        </w:rPr>
        <w:t>従業者数７名以下の比較的小規模な代理店においては、社内規程等の作成（</w:t>
      </w:r>
      <w:r w:rsidRPr="00377BE5">
        <w:rPr>
          <w:sz w:val="21"/>
          <w:szCs w:val="21"/>
        </w:rPr>
        <w:t>Plan</w:t>
      </w:r>
      <w:r w:rsidRPr="00377BE5">
        <w:rPr>
          <w:rFonts w:hint="eastAsia"/>
          <w:sz w:val="21"/>
          <w:szCs w:val="21"/>
        </w:rPr>
        <w:t>）は</w:t>
      </w:r>
      <w:r w:rsidR="00DB340C" w:rsidRPr="00377BE5">
        <w:rPr>
          <w:rFonts w:hint="eastAsia"/>
          <w:sz w:val="21"/>
          <w:szCs w:val="21"/>
        </w:rPr>
        <w:t>70</w:t>
      </w:r>
      <w:r w:rsidR="00DB340C" w:rsidRPr="00377BE5">
        <w:rPr>
          <w:rFonts w:hint="eastAsia"/>
          <w:sz w:val="21"/>
          <w:szCs w:val="21"/>
        </w:rPr>
        <w:t>％以上が「出来ている」との回答であったが、</w:t>
      </w:r>
      <w:r w:rsidRPr="00377BE5">
        <w:rPr>
          <w:rFonts w:hint="eastAsia"/>
          <w:sz w:val="21"/>
          <w:szCs w:val="21"/>
        </w:rPr>
        <w:t>社内への周知徹底（</w:t>
      </w:r>
      <w:r w:rsidRPr="00377BE5">
        <w:rPr>
          <w:sz w:val="21"/>
          <w:szCs w:val="21"/>
        </w:rPr>
        <w:t>Do</w:t>
      </w:r>
      <w:r w:rsidRPr="00377BE5">
        <w:rPr>
          <w:rFonts w:hint="eastAsia"/>
          <w:sz w:val="21"/>
          <w:szCs w:val="21"/>
        </w:rPr>
        <w:t>）は</w:t>
      </w:r>
      <w:r w:rsidR="00DB340C" w:rsidRPr="00377BE5">
        <w:rPr>
          <w:rFonts w:hint="eastAsia"/>
          <w:sz w:val="21"/>
          <w:szCs w:val="21"/>
        </w:rPr>
        <w:t>50</w:t>
      </w:r>
      <w:r w:rsidR="00DB340C" w:rsidRPr="00377BE5">
        <w:rPr>
          <w:rFonts w:hint="eastAsia"/>
          <w:sz w:val="21"/>
          <w:szCs w:val="21"/>
        </w:rPr>
        <w:t>％</w:t>
      </w:r>
      <w:r w:rsidRPr="00377BE5">
        <w:rPr>
          <w:rFonts w:hint="eastAsia"/>
          <w:sz w:val="21"/>
          <w:szCs w:val="21"/>
        </w:rPr>
        <w:t>近くが「出来ていない」と回答。</w:t>
      </w:r>
      <w:r w:rsidRPr="007D6294">
        <w:rPr>
          <w:rFonts w:hint="eastAsia"/>
          <w:sz w:val="21"/>
          <w:szCs w:val="21"/>
        </w:rPr>
        <w:t>同じく７名以下の場合、自主点検、監査</w:t>
      </w:r>
      <w:r w:rsidR="00210EE0" w:rsidRPr="007D6294">
        <w:rPr>
          <w:rFonts w:hint="eastAsia"/>
          <w:sz w:val="21"/>
          <w:szCs w:val="21"/>
        </w:rPr>
        <w:t>（</w:t>
      </w:r>
      <w:r w:rsidR="00210EE0" w:rsidRPr="007D6294">
        <w:rPr>
          <w:sz w:val="21"/>
          <w:szCs w:val="21"/>
        </w:rPr>
        <w:t>Check</w:t>
      </w:r>
      <w:r w:rsidR="00210EE0" w:rsidRPr="007D6294">
        <w:rPr>
          <w:rFonts w:hint="eastAsia"/>
          <w:sz w:val="21"/>
          <w:szCs w:val="21"/>
        </w:rPr>
        <w:t>）</w:t>
      </w:r>
      <w:r w:rsidRPr="007D6294">
        <w:rPr>
          <w:rFonts w:hint="eastAsia"/>
          <w:sz w:val="21"/>
          <w:szCs w:val="21"/>
        </w:rPr>
        <w:t>が出来る</w:t>
      </w:r>
      <w:r w:rsidR="00210EE0" w:rsidRPr="007D6294">
        <w:rPr>
          <w:rFonts w:hint="eastAsia"/>
          <w:sz w:val="21"/>
          <w:szCs w:val="21"/>
        </w:rPr>
        <w:t>か</w:t>
      </w:r>
      <w:r w:rsidR="00377BE5">
        <w:rPr>
          <w:rFonts w:hint="eastAsia"/>
          <w:sz w:val="21"/>
          <w:szCs w:val="21"/>
        </w:rPr>
        <w:t>という</w:t>
      </w:r>
      <w:r w:rsidR="00F348EC">
        <w:rPr>
          <w:rFonts w:hint="eastAsia"/>
          <w:sz w:val="21"/>
          <w:szCs w:val="21"/>
        </w:rPr>
        <w:t>設問</w:t>
      </w:r>
      <w:r w:rsidRPr="007D6294">
        <w:rPr>
          <w:rFonts w:hint="eastAsia"/>
          <w:sz w:val="21"/>
          <w:szCs w:val="21"/>
        </w:rPr>
        <w:t>に対し</w:t>
      </w:r>
      <w:r w:rsidR="00377BE5">
        <w:rPr>
          <w:rFonts w:hint="eastAsia"/>
          <w:sz w:val="21"/>
          <w:szCs w:val="21"/>
        </w:rPr>
        <w:t>、</w:t>
      </w:r>
      <w:r w:rsidRPr="007D6294">
        <w:rPr>
          <w:rFonts w:hint="eastAsia"/>
          <w:sz w:val="21"/>
          <w:szCs w:val="21"/>
        </w:rPr>
        <w:t>約</w:t>
      </w:r>
      <w:r w:rsidR="00377BE5">
        <w:rPr>
          <w:rFonts w:hint="eastAsia"/>
          <w:sz w:val="21"/>
          <w:szCs w:val="21"/>
        </w:rPr>
        <w:t>40</w:t>
      </w:r>
      <w:r w:rsidRPr="007D6294">
        <w:rPr>
          <w:rFonts w:hint="eastAsia"/>
          <w:sz w:val="21"/>
          <w:szCs w:val="21"/>
        </w:rPr>
        <w:t>％が「出来ない」との回答</w:t>
      </w:r>
      <w:r w:rsidR="00377BE5">
        <w:rPr>
          <w:rFonts w:hint="eastAsia"/>
          <w:sz w:val="21"/>
          <w:szCs w:val="21"/>
        </w:rPr>
        <w:t>でした</w:t>
      </w:r>
      <w:r w:rsidRPr="007D6294">
        <w:rPr>
          <w:rFonts w:hint="eastAsia"/>
          <w:sz w:val="21"/>
          <w:szCs w:val="21"/>
        </w:rPr>
        <w:t>。</w:t>
      </w:r>
    </w:p>
    <w:p w14:paraId="10BBCB13" w14:textId="7AAC7C62" w:rsidR="00370532" w:rsidRPr="007D6294" w:rsidRDefault="00DA59D6" w:rsidP="00377BE5">
      <w:pPr>
        <w:ind w:firstLineChars="100" w:firstLine="210"/>
        <w:rPr>
          <w:sz w:val="21"/>
          <w:szCs w:val="21"/>
        </w:rPr>
      </w:pPr>
      <w:r w:rsidRPr="007D6294">
        <w:rPr>
          <w:rFonts w:hint="eastAsia"/>
          <w:sz w:val="21"/>
          <w:szCs w:val="21"/>
        </w:rPr>
        <w:t>母数が</w:t>
      </w:r>
      <w:r w:rsidR="00377BE5">
        <w:rPr>
          <w:rFonts w:hint="eastAsia"/>
          <w:sz w:val="21"/>
          <w:szCs w:val="21"/>
        </w:rPr>
        <w:t>限られてはいますが、</w:t>
      </w:r>
      <w:r w:rsidRPr="007D6294">
        <w:rPr>
          <w:rFonts w:hint="eastAsia"/>
          <w:sz w:val="21"/>
          <w:szCs w:val="21"/>
        </w:rPr>
        <w:t>参考とすべき傾向値は表れていると思われます。いわゆる「体制整備」</w:t>
      </w:r>
      <w:r w:rsidR="00377BE5">
        <w:rPr>
          <w:rFonts w:hint="eastAsia"/>
          <w:sz w:val="21"/>
          <w:szCs w:val="21"/>
        </w:rPr>
        <w:t>（規定や責任者の明確化）</w:t>
      </w:r>
      <w:r w:rsidRPr="007D6294">
        <w:rPr>
          <w:rFonts w:hint="eastAsia"/>
          <w:sz w:val="21"/>
          <w:szCs w:val="21"/>
        </w:rPr>
        <w:t>はかなり出来ていますが、実効性が問われる「態勢整備」は未だ不十分である状況が読み取れます。</w:t>
      </w:r>
    </w:p>
    <w:p w14:paraId="13B0A635" w14:textId="77777777" w:rsidR="00DA59D6" w:rsidRPr="007D6294" w:rsidRDefault="00DA59D6" w:rsidP="00370532">
      <w:pPr>
        <w:rPr>
          <w:sz w:val="21"/>
          <w:szCs w:val="21"/>
        </w:rPr>
      </w:pPr>
    </w:p>
    <w:p w14:paraId="1A15B0C0" w14:textId="64ACD0DF" w:rsidR="00596336" w:rsidRPr="007D6294" w:rsidRDefault="00377BE5" w:rsidP="00377BE5">
      <w:pPr>
        <w:ind w:firstLineChars="100" w:firstLine="210"/>
        <w:rPr>
          <w:sz w:val="21"/>
          <w:szCs w:val="21"/>
        </w:rPr>
      </w:pPr>
      <w:r>
        <w:rPr>
          <w:rFonts w:hint="eastAsia"/>
          <w:sz w:val="21"/>
          <w:szCs w:val="21"/>
        </w:rPr>
        <w:t>だからこそ、</w:t>
      </w:r>
      <w:r w:rsidR="00DA59D6" w:rsidRPr="007D6294">
        <w:rPr>
          <w:rFonts w:hint="eastAsia"/>
          <w:sz w:val="21"/>
          <w:szCs w:val="21"/>
        </w:rPr>
        <w:t>今年から</w:t>
      </w:r>
      <w:r>
        <w:rPr>
          <w:rFonts w:hint="eastAsia"/>
          <w:sz w:val="21"/>
          <w:szCs w:val="21"/>
        </w:rPr>
        <w:t>主体的に実施する</w:t>
      </w:r>
      <w:r w:rsidR="00DA59D6" w:rsidRPr="007D6294">
        <w:rPr>
          <w:rFonts w:hint="eastAsia"/>
          <w:sz w:val="21"/>
          <w:szCs w:val="21"/>
        </w:rPr>
        <w:t>「代理店自己点検」は有効に</w:t>
      </w:r>
      <w:r>
        <w:rPr>
          <w:rFonts w:hint="eastAsia"/>
          <w:sz w:val="21"/>
          <w:szCs w:val="21"/>
        </w:rPr>
        <w:t>機能</w:t>
      </w:r>
      <w:r w:rsidR="00DA59D6" w:rsidRPr="007D6294">
        <w:rPr>
          <w:rFonts w:hint="eastAsia"/>
          <w:sz w:val="21"/>
          <w:szCs w:val="21"/>
        </w:rPr>
        <w:t>するのではないでしょうか。</w:t>
      </w:r>
      <w:r w:rsidR="00F348EC">
        <w:rPr>
          <w:rFonts w:hint="eastAsia"/>
          <w:sz w:val="21"/>
          <w:szCs w:val="21"/>
        </w:rPr>
        <w:t>形式的な</w:t>
      </w:r>
      <w:r>
        <w:rPr>
          <w:rFonts w:hint="eastAsia"/>
          <w:sz w:val="21"/>
          <w:szCs w:val="21"/>
        </w:rPr>
        <w:t>チェックに終わらせることなく、</w:t>
      </w:r>
      <w:r w:rsidR="00DA59D6" w:rsidRPr="007D6294">
        <w:rPr>
          <w:rFonts w:hint="eastAsia"/>
          <w:sz w:val="21"/>
          <w:szCs w:val="21"/>
        </w:rPr>
        <w:t>決められた「点検責任者</w:t>
      </w:r>
      <w:r w:rsidR="00596336" w:rsidRPr="007D6294">
        <w:rPr>
          <w:rFonts w:hint="eastAsia"/>
          <w:sz w:val="21"/>
          <w:szCs w:val="21"/>
        </w:rPr>
        <w:t>」が</w:t>
      </w:r>
      <w:r>
        <w:rPr>
          <w:rFonts w:hint="eastAsia"/>
          <w:sz w:val="21"/>
          <w:szCs w:val="21"/>
        </w:rPr>
        <w:t>、フローに沿って</w:t>
      </w:r>
      <w:r w:rsidR="00596336" w:rsidRPr="007D6294">
        <w:rPr>
          <w:rFonts w:hint="eastAsia"/>
          <w:sz w:val="21"/>
          <w:szCs w:val="21"/>
        </w:rPr>
        <w:t>実効性の有る点検を行えば、現時点での自社の課題が</w:t>
      </w:r>
      <w:r>
        <w:rPr>
          <w:rFonts w:hint="eastAsia"/>
          <w:sz w:val="21"/>
          <w:szCs w:val="21"/>
        </w:rPr>
        <w:t>可視化され、</w:t>
      </w:r>
      <w:r w:rsidR="00596336" w:rsidRPr="007D6294">
        <w:rPr>
          <w:rFonts w:hint="eastAsia"/>
          <w:sz w:val="21"/>
          <w:szCs w:val="21"/>
        </w:rPr>
        <w:t>改善に向けた具体的な取り組み</w:t>
      </w:r>
      <w:r>
        <w:rPr>
          <w:rFonts w:hint="eastAsia"/>
          <w:sz w:val="21"/>
          <w:szCs w:val="21"/>
        </w:rPr>
        <w:t>を行うこと</w:t>
      </w:r>
      <w:r w:rsidR="00596336" w:rsidRPr="007D6294">
        <w:rPr>
          <w:rFonts w:hint="eastAsia"/>
          <w:sz w:val="21"/>
          <w:szCs w:val="21"/>
        </w:rPr>
        <w:t>が出来ます。この</w:t>
      </w:r>
      <w:r w:rsidR="00596336" w:rsidRPr="007D6294">
        <w:rPr>
          <w:sz w:val="21"/>
          <w:szCs w:val="21"/>
        </w:rPr>
        <w:t>PDCA</w:t>
      </w:r>
      <w:r w:rsidR="00596336" w:rsidRPr="007D6294">
        <w:rPr>
          <w:rFonts w:hint="eastAsia"/>
          <w:sz w:val="21"/>
          <w:szCs w:val="21"/>
        </w:rPr>
        <w:t>サイクルを</w:t>
      </w:r>
      <w:r w:rsidR="00F348EC">
        <w:rPr>
          <w:rFonts w:hint="eastAsia"/>
          <w:sz w:val="21"/>
          <w:szCs w:val="21"/>
        </w:rPr>
        <w:t>しっかりと</w:t>
      </w:r>
      <w:r w:rsidR="00596336" w:rsidRPr="007D6294">
        <w:rPr>
          <w:rFonts w:hint="eastAsia"/>
          <w:sz w:val="21"/>
          <w:szCs w:val="21"/>
        </w:rPr>
        <w:t>機能させることが</w:t>
      </w:r>
      <w:r>
        <w:rPr>
          <w:rFonts w:hint="eastAsia"/>
          <w:sz w:val="21"/>
          <w:szCs w:val="21"/>
        </w:rPr>
        <w:t>今回の業法改正の大きな</w:t>
      </w:r>
      <w:r w:rsidR="00794EA9">
        <w:rPr>
          <w:rFonts w:hint="eastAsia"/>
          <w:sz w:val="21"/>
          <w:szCs w:val="21"/>
        </w:rPr>
        <w:t>狙い</w:t>
      </w:r>
      <w:r>
        <w:rPr>
          <w:rFonts w:hint="eastAsia"/>
          <w:sz w:val="21"/>
          <w:szCs w:val="21"/>
        </w:rPr>
        <w:t>の一つであり、</w:t>
      </w:r>
      <w:r w:rsidR="00794EA9">
        <w:rPr>
          <w:rFonts w:hint="eastAsia"/>
          <w:sz w:val="21"/>
          <w:szCs w:val="21"/>
        </w:rPr>
        <w:t>前向きに</w:t>
      </w:r>
      <w:r>
        <w:rPr>
          <w:rFonts w:hint="eastAsia"/>
          <w:sz w:val="21"/>
          <w:szCs w:val="21"/>
        </w:rPr>
        <w:t>取り組むことで</w:t>
      </w:r>
      <w:r w:rsidR="00596336" w:rsidRPr="007D6294">
        <w:rPr>
          <w:rFonts w:hint="eastAsia"/>
          <w:sz w:val="21"/>
          <w:szCs w:val="21"/>
        </w:rPr>
        <w:t>代理店経営</w:t>
      </w:r>
      <w:r w:rsidR="00794EA9">
        <w:rPr>
          <w:rFonts w:hint="eastAsia"/>
          <w:sz w:val="21"/>
          <w:szCs w:val="21"/>
        </w:rPr>
        <w:t>の</w:t>
      </w:r>
      <w:r w:rsidR="00596336" w:rsidRPr="007D6294">
        <w:rPr>
          <w:rFonts w:hint="eastAsia"/>
          <w:sz w:val="21"/>
          <w:szCs w:val="21"/>
        </w:rPr>
        <w:t>品質向上に繋がる</w:t>
      </w:r>
      <w:r>
        <w:rPr>
          <w:rFonts w:hint="eastAsia"/>
          <w:sz w:val="21"/>
          <w:szCs w:val="21"/>
        </w:rPr>
        <w:t>ことになると</w:t>
      </w:r>
      <w:r w:rsidR="00596336" w:rsidRPr="007D6294">
        <w:rPr>
          <w:rFonts w:hint="eastAsia"/>
          <w:sz w:val="21"/>
          <w:szCs w:val="21"/>
        </w:rPr>
        <w:t>考えます。</w:t>
      </w:r>
    </w:p>
    <w:p w14:paraId="77FD440B" w14:textId="77777777" w:rsidR="006809C8" w:rsidRPr="007D6294" w:rsidRDefault="006809C8" w:rsidP="00370532">
      <w:pPr>
        <w:rPr>
          <w:sz w:val="21"/>
          <w:szCs w:val="21"/>
        </w:rPr>
      </w:pPr>
    </w:p>
    <w:p w14:paraId="4A284239" w14:textId="083A3C85" w:rsidR="006809C8" w:rsidRPr="007D6294" w:rsidRDefault="00377BE5" w:rsidP="00377BE5">
      <w:pPr>
        <w:ind w:firstLineChars="100" w:firstLine="210"/>
        <w:rPr>
          <w:sz w:val="21"/>
          <w:szCs w:val="21"/>
        </w:rPr>
      </w:pPr>
      <w:r>
        <w:rPr>
          <w:rFonts w:hint="eastAsia"/>
          <w:sz w:val="21"/>
          <w:szCs w:val="21"/>
        </w:rPr>
        <w:t>さて、</w:t>
      </w:r>
      <w:r w:rsidR="006809C8" w:rsidRPr="007D6294">
        <w:rPr>
          <w:rFonts w:hint="eastAsia"/>
          <w:sz w:val="21"/>
          <w:szCs w:val="21"/>
        </w:rPr>
        <w:t>これから</w:t>
      </w:r>
      <w:r>
        <w:rPr>
          <w:rFonts w:hint="eastAsia"/>
          <w:sz w:val="21"/>
          <w:szCs w:val="21"/>
        </w:rPr>
        <w:t>は</w:t>
      </w:r>
      <w:r w:rsidR="006809C8" w:rsidRPr="007D6294">
        <w:rPr>
          <w:rFonts w:hint="eastAsia"/>
          <w:sz w:val="21"/>
          <w:szCs w:val="21"/>
        </w:rPr>
        <w:t>自己点検の手順について</w:t>
      </w:r>
      <w:r>
        <w:rPr>
          <w:rFonts w:hint="eastAsia"/>
          <w:sz w:val="21"/>
          <w:szCs w:val="21"/>
        </w:rPr>
        <w:t>、</w:t>
      </w:r>
      <w:r w:rsidR="006809C8" w:rsidRPr="007D6294">
        <w:rPr>
          <w:rFonts w:hint="eastAsia"/>
          <w:sz w:val="21"/>
          <w:szCs w:val="21"/>
        </w:rPr>
        <w:t>重要項目</w:t>
      </w:r>
      <w:r>
        <w:rPr>
          <w:rFonts w:hint="eastAsia"/>
          <w:sz w:val="21"/>
          <w:szCs w:val="21"/>
        </w:rPr>
        <w:t>に絞って</w:t>
      </w:r>
      <w:r w:rsidR="006809C8" w:rsidRPr="007D6294">
        <w:rPr>
          <w:rFonts w:hint="eastAsia"/>
          <w:sz w:val="21"/>
          <w:szCs w:val="21"/>
        </w:rPr>
        <w:t>解説していきます。</w:t>
      </w:r>
    </w:p>
    <w:p w14:paraId="1870D682" w14:textId="3843DCC9" w:rsidR="00BF11EF" w:rsidRPr="007D6294" w:rsidRDefault="00794EA9" w:rsidP="00377BE5">
      <w:pPr>
        <w:ind w:firstLineChars="100" w:firstLine="210"/>
        <w:rPr>
          <w:sz w:val="21"/>
          <w:szCs w:val="21"/>
        </w:rPr>
      </w:pPr>
      <w:r>
        <w:rPr>
          <w:rFonts w:hint="eastAsia"/>
          <w:sz w:val="21"/>
          <w:szCs w:val="21"/>
        </w:rPr>
        <w:t>今回は、</w:t>
      </w:r>
      <w:r w:rsidR="00377BE5">
        <w:rPr>
          <w:rFonts w:hint="eastAsia"/>
          <w:sz w:val="21"/>
          <w:szCs w:val="21"/>
        </w:rPr>
        <w:t>先ず</w:t>
      </w:r>
      <w:r w:rsidR="006809C8" w:rsidRPr="007D6294">
        <w:rPr>
          <w:rFonts w:hint="eastAsia"/>
          <w:sz w:val="21"/>
          <w:szCs w:val="21"/>
        </w:rPr>
        <w:t>実施要領</w:t>
      </w:r>
      <w:r w:rsidR="00377BE5">
        <w:rPr>
          <w:rFonts w:hint="eastAsia"/>
          <w:sz w:val="21"/>
          <w:szCs w:val="21"/>
        </w:rPr>
        <w:t>の</w:t>
      </w:r>
      <w:r w:rsidR="00BF11EF" w:rsidRPr="007D6294">
        <w:rPr>
          <w:rFonts w:hint="eastAsia"/>
          <w:sz w:val="21"/>
          <w:szCs w:val="21"/>
        </w:rPr>
        <w:t>分類</w:t>
      </w:r>
      <w:r w:rsidR="00377BE5">
        <w:rPr>
          <w:rFonts w:hint="eastAsia"/>
          <w:sz w:val="21"/>
          <w:szCs w:val="21"/>
        </w:rPr>
        <w:t>です</w:t>
      </w:r>
      <w:r>
        <w:rPr>
          <w:rFonts w:hint="eastAsia"/>
          <w:sz w:val="21"/>
          <w:szCs w:val="21"/>
        </w:rPr>
        <w:t>。全体像は</w:t>
      </w:r>
      <w:r w:rsidR="00377BE5">
        <w:rPr>
          <w:rFonts w:hint="eastAsia"/>
          <w:sz w:val="21"/>
          <w:szCs w:val="21"/>
        </w:rPr>
        <w:t>以下の通り</w:t>
      </w:r>
      <w:r>
        <w:rPr>
          <w:rFonts w:hint="eastAsia"/>
          <w:sz w:val="21"/>
          <w:szCs w:val="21"/>
        </w:rPr>
        <w:t>となっています</w:t>
      </w:r>
      <w:r w:rsidR="00377BE5">
        <w:rPr>
          <w:rFonts w:hint="eastAsia"/>
          <w:sz w:val="21"/>
          <w:szCs w:val="21"/>
        </w:rPr>
        <w:t>。</w:t>
      </w:r>
    </w:p>
    <w:p w14:paraId="04156E81" w14:textId="512C934F" w:rsidR="00BF11EF" w:rsidRPr="007D6294" w:rsidRDefault="00BF11EF" w:rsidP="00BF11EF">
      <w:pPr>
        <w:pStyle w:val="a5"/>
        <w:numPr>
          <w:ilvl w:val="0"/>
          <w:numId w:val="27"/>
        </w:numPr>
        <w:ind w:leftChars="0"/>
        <w:rPr>
          <w:sz w:val="21"/>
          <w:szCs w:val="21"/>
        </w:rPr>
      </w:pPr>
      <w:r w:rsidRPr="007D6294">
        <w:rPr>
          <w:rFonts w:hint="eastAsia"/>
          <w:sz w:val="21"/>
          <w:szCs w:val="21"/>
        </w:rPr>
        <w:t>規模の</w:t>
      </w:r>
      <w:r w:rsidR="006809C8" w:rsidRPr="007D6294">
        <w:rPr>
          <w:rFonts w:hint="eastAsia"/>
          <w:sz w:val="21"/>
          <w:szCs w:val="21"/>
        </w:rPr>
        <w:t>確</w:t>
      </w:r>
      <w:r w:rsidRPr="007D6294">
        <w:rPr>
          <w:rFonts w:hint="eastAsia"/>
          <w:sz w:val="21"/>
          <w:szCs w:val="21"/>
        </w:rPr>
        <w:t>認</w:t>
      </w:r>
    </w:p>
    <w:p w14:paraId="6A129847" w14:textId="085EC272" w:rsidR="00BF11EF" w:rsidRPr="007D6294" w:rsidRDefault="00BF11EF" w:rsidP="00BF11EF">
      <w:pPr>
        <w:pStyle w:val="a5"/>
        <w:numPr>
          <w:ilvl w:val="0"/>
          <w:numId w:val="27"/>
        </w:numPr>
        <w:ind w:leftChars="0"/>
        <w:rPr>
          <w:sz w:val="21"/>
          <w:szCs w:val="21"/>
        </w:rPr>
      </w:pPr>
      <w:r w:rsidRPr="007D6294">
        <w:rPr>
          <w:rFonts w:hint="eastAsia"/>
          <w:sz w:val="21"/>
          <w:szCs w:val="21"/>
        </w:rPr>
        <w:t>業務特性の確認</w:t>
      </w:r>
      <w:r w:rsidR="00F348EC">
        <w:rPr>
          <w:rFonts w:hint="eastAsia"/>
          <w:sz w:val="21"/>
          <w:szCs w:val="21"/>
        </w:rPr>
        <w:t>（比較説明・推奨販売、フランチャイズの有無）</w:t>
      </w:r>
    </w:p>
    <w:p w14:paraId="1B466CB8" w14:textId="77777777" w:rsidR="00BF11EF" w:rsidRPr="007D6294" w:rsidRDefault="00BF11EF" w:rsidP="00BF11EF">
      <w:pPr>
        <w:pStyle w:val="a5"/>
        <w:numPr>
          <w:ilvl w:val="0"/>
          <w:numId w:val="27"/>
        </w:numPr>
        <w:ind w:leftChars="0"/>
        <w:rPr>
          <w:sz w:val="21"/>
          <w:szCs w:val="21"/>
        </w:rPr>
      </w:pPr>
      <w:r w:rsidRPr="007D6294">
        <w:rPr>
          <w:rFonts w:hint="eastAsia"/>
          <w:sz w:val="21"/>
          <w:szCs w:val="21"/>
        </w:rPr>
        <w:t>体制整備の状況</w:t>
      </w:r>
    </w:p>
    <w:p w14:paraId="64A28755" w14:textId="01B6C1A0" w:rsidR="00BF11EF" w:rsidRPr="007D6294" w:rsidRDefault="00BF11EF" w:rsidP="00BF11EF">
      <w:pPr>
        <w:pStyle w:val="a5"/>
        <w:numPr>
          <w:ilvl w:val="0"/>
          <w:numId w:val="28"/>
        </w:numPr>
        <w:ind w:leftChars="0"/>
        <w:rPr>
          <w:sz w:val="21"/>
          <w:szCs w:val="21"/>
        </w:rPr>
      </w:pPr>
      <w:r w:rsidRPr="007D6294">
        <w:rPr>
          <w:rFonts w:hint="eastAsia"/>
          <w:sz w:val="21"/>
          <w:szCs w:val="21"/>
        </w:rPr>
        <w:t>社内規則等の策定</w:t>
      </w:r>
      <w:r w:rsidR="00F348EC">
        <w:rPr>
          <w:rFonts w:hint="eastAsia"/>
          <w:sz w:val="21"/>
          <w:szCs w:val="21"/>
        </w:rPr>
        <w:t>（</w:t>
      </w:r>
      <w:r w:rsidR="00F348EC">
        <w:rPr>
          <w:rFonts w:hint="eastAsia"/>
          <w:sz w:val="21"/>
          <w:szCs w:val="21"/>
        </w:rPr>
        <w:t>Plan</w:t>
      </w:r>
      <w:r w:rsidR="00F348EC">
        <w:rPr>
          <w:rFonts w:hint="eastAsia"/>
          <w:sz w:val="21"/>
          <w:szCs w:val="21"/>
        </w:rPr>
        <w:t>）</w:t>
      </w:r>
    </w:p>
    <w:p w14:paraId="49BC473A" w14:textId="205CBDC6" w:rsidR="00BF11EF" w:rsidRPr="007D6294" w:rsidRDefault="00BF11EF" w:rsidP="00BF11EF">
      <w:pPr>
        <w:pStyle w:val="a5"/>
        <w:numPr>
          <w:ilvl w:val="0"/>
          <w:numId w:val="28"/>
        </w:numPr>
        <w:ind w:leftChars="0"/>
        <w:rPr>
          <w:sz w:val="21"/>
          <w:szCs w:val="21"/>
        </w:rPr>
      </w:pPr>
      <w:r w:rsidRPr="007D6294">
        <w:rPr>
          <w:rFonts w:hint="eastAsia"/>
          <w:sz w:val="21"/>
          <w:szCs w:val="21"/>
        </w:rPr>
        <w:t>適切な教育・管理・指導</w:t>
      </w:r>
      <w:r w:rsidR="00F348EC">
        <w:rPr>
          <w:rFonts w:hint="eastAsia"/>
          <w:sz w:val="21"/>
          <w:szCs w:val="21"/>
        </w:rPr>
        <w:t>（</w:t>
      </w:r>
      <w:r w:rsidR="00F348EC">
        <w:rPr>
          <w:rFonts w:hint="eastAsia"/>
          <w:sz w:val="21"/>
          <w:szCs w:val="21"/>
        </w:rPr>
        <w:t>Do</w:t>
      </w:r>
      <w:r w:rsidR="00F348EC">
        <w:rPr>
          <w:rFonts w:hint="eastAsia"/>
          <w:sz w:val="21"/>
          <w:szCs w:val="21"/>
        </w:rPr>
        <w:t>）</w:t>
      </w:r>
    </w:p>
    <w:p w14:paraId="4A601102" w14:textId="28ECFDA5" w:rsidR="00BF11EF" w:rsidRPr="007D6294" w:rsidRDefault="00BF11EF" w:rsidP="00BF11EF">
      <w:pPr>
        <w:pStyle w:val="a5"/>
        <w:numPr>
          <w:ilvl w:val="0"/>
          <w:numId w:val="28"/>
        </w:numPr>
        <w:ind w:leftChars="0"/>
        <w:rPr>
          <w:sz w:val="21"/>
          <w:szCs w:val="21"/>
        </w:rPr>
      </w:pPr>
      <w:r w:rsidRPr="007D6294">
        <w:rPr>
          <w:rFonts w:hint="eastAsia"/>
          <w:sz w:val="21"/>
          <w:szCs w:val="21"/>
        </w:rPr>
        <w:t>自己点検等の監査</w:t>
      </w:r>
      <w:r w:rsidR="00F348EC">
        <w:rPr>
          <w:rFonts w:hint="eastAsia"/>
          <w:sz w:val="21"/>
          <w:szCs w:val="21"/>
        </w:rPr>
        <w:t>（</w:t>
      </w:r>
      <w:r w:rsidR="00F348EC">
        <w:rPr>
          <w:rFonts w:hint="eastAsia"/>
          <w:sz w:val="21"/>
          <w:szCs w:val="21"/>
        </w:rPr>
        <w:t>Check</w:t>
      </w:r>
      <w:r w:rsidR="00F348EC">
        <w:rPr>
          <w:rFonts w:hint="eastAsia"/>
          <w:sz w:val="21"/>
          <w:szCs w:val="21"/>
        </w:rPr>
        <w:t>）</w:t>
      </w:r>
    </w:p>
    <w:p w14:paraId="4718AB24" w14:textId="671F9464" w:rsidR="00BF11EF" w:rsidRPr="007D6294" w:rsidRDefault="00BF11EF" w:rsidP="00BF11EF">
      <w:pPr>
        <w:pStyle w:val="a5"/>
        <w:numPr>
          <w:ilvl w:val="0"/>
          <w:numId w:val="28"/>
        </w:numPr>
        <w:ind w:leftChars="0"/>
        <w:rPr>
          <w:sz w:val="21"/>
          <w:szCs w:val="21"/>
        </w:rPr>
      </w:pPr>
      <w:r w:rsidRPr="007D6294">
        <w:rPr>
          <w:rFonts w:hint="eastAsia"/>
          <w:sz w:val="21"/>
          <w:szCs w:val="21"/>
        </w:rPr>
        <w:lastRenderedPageBreak/>
        <w:t>改善に向けた体制整備</w:t>
      </w:r>
      <w:r w:rsidR="00F348EC">
        <w:rPr>
          <w:rFonts w:hint="eastAsia"/>
          <w:sz w:val="21"/>
          <w:szCs w:val="21"/>
        </w:rPr>
        <w:t>（</w:t>
      </w:r>
      <w:r w:rsidR="00F348EC">
        <w:rPr>
          <w:rFonts w:hint="eastAsia"/>
          <w:sz w:val="21"/>
          <w:szCs w:val="21"/>
        </w:rPr>
        <w:t>Action</w:t>
      </w:r>
      <w:r w:rsidR="00F348EC">
        <w:rPr>
          <w:rFonts w:hint="eastAsia"/>
          <w:sz w:val="21"/>
          <w:szCs w:val="21"/>
        </w:rPr>
        <w:t>）</w:t>
      </w:r>
    </w:p>
    <w:p w14:paraId="73AC516A" w14:textId="77777777" w:rsidR="00BF11EF" w:rsidRPr="007D6294" w:rsidRDefault="00BF11EF" w:rsidP="00BF11EF">
      <w:pPr>
        <w:pStyle w:val="a5"/>
        <w:numPr>
          <w:ilvl w:val="0"/>
          <w:numId w:val="27"/>
        </w:numPr>
        <w:ind w:leftChars="0"/>
        <w:rPr>
          <w:sz w:val="21"/>
          <w:szCs w:val="21"/>
        </w:rPr>
      </w:pPr>
      <w:r w:rsidRPr="007D6294">
        <w:rPr>
          <w:rFonts w:hint="eastAsia"/>
          <w:sz w:val="21"/>
          <w:szCs w:val="21"/>
        </w:rPr>
        <w:t>業務遂行状況</w:t>
      </w:r>
    </w:p>
    <w:p w14:paraId="6A6A971D" w14:textId="3B45A339" w:rsidR="00BF11EF" w:rsidRPr="007D6294" w:rsidRDefault="00BF11EF" w:rsidP="00BF11EF">
      <w:pPr>
        <w:pStyle w:val="a5"/>
        <w:numPr>
          <w:ilvl w:val="0"/>
          <w:numId w:val="29"/>
        </w:numPr>
        <w:ind w:leftChars="0"/>
        <w:rPr>
          <w:sz w:val="21"/>
          <w:szCs w:val="21"/>
        </w:rPr>
      </w:pPr>
      <w:r w:rsidRPr="007D6294">
        <w:rPr>
          <w:rFonts w:hint="eastAsia"/>
          <w:sz w:val="21"/>
          <w:szCs w:val="21"/>
        </w:rPr>
        <w:t>登録・届出・資格</w:t>
      </w:r>
      <w:r w:rsidR="00F348EC">
        <w:rPr>
          <w:rFonts w:hint="eastAsia"/>
          <w:sz w:val="21"/>
          <w:szCs w:val="21"/>
        </w:rPr>
        <w:t>の</w:t>
      </w:r>
      <w:r w:rsidRPr="007D6294">
        <w:rPr>
          <w:rFonts w:hint="eastAsia"/>
          <w:sz w:val="21"/>
          <w:szCs w:val="21"/>
        </w:rPr>
        <w:t>有効期限管理</w:t>
      </w:r>
    </w:p>
    <w:p w14:paraId="4DCE815D" w14:textId="77777777" w:rsidR="00BF11EF" w:rsidRPr="007D6294" w:rsidRDefault="00BF11EF" w:rsidP="00BF11EF">
      <w:pPr>
        <w:pStyle w:val="a5"/>
        <w:numPr>
          <w:ilvl w:val="0"/>
          <w:numId w:val="29"/>
        </w:numPr>
        <w:ind w:leftChars="0"/>
        <w:rPr>
          <w:sz w:val="21"/>
          <w:szCs w:val="21"/>
        </w:rPr>
      </w:pPr>
      <w:r w:rsidRPr="007D6294">
        <w:rPr>
          <w:rFonts w:hint="eastAsia"/>
          <w:sz w:val="21"/>
          <w:szCs w:val="21"/>
        </w:rPr>
        <w:t>保険募集管理</w:t>
      </w:r>
    </w:p>
    <w:p w14:paraId="2C51C407" w14:textId="2150DCD9" w:rsidR="00BF11EF" w:rsidRPr="007D6294" w:rsidRDefault="00BF11EF" w:rsidP="00BF11EF">
      <w:pPr>
        <w:pStyle w:val="a5"/>
        <w:numPr>
          <w:ilvl w:val="0"/>
          <w:numId w:val="29"/>
        </w:numPr>
        <w:ind w:leftChars="0"/>
        <w:rPr>
          <w:sz w:val="21"/>
          <w:szCs w:val="21"/>
        </w:rPr>
      </w:pPr>
      <w:r w:rsidRPr="007D6294">
        <w:rPr>
          <w:rFonts w:hint="eastAsia"/>
          <w:sz w:val="21"/>
          <w:szCs w:val="21"/>
        </w:rPr>
        <w:t>顧客管理</w:t>
      </w:r>
      <w:r w:rsidR="00F348EC">
        <w:rPr>
          <w:rFonts w:hint="eastAsia"/>
          <w:sz w:val="21"/>
          <w:szCs w:val="21"/>
        </w:rPr>
        <w:t>（苦情対応等を含む）</w:t>
      </w:r>
    </w:p>
    <w:p w14:paraId="62E837E5" w14:textId="77777777" w:rsidR="00BF11EF" w:rsidRPr="007D6294" w:rsidRDefault="00BF11EF" w:rsidP="00BF11EF">
      <w:pPr>
        <w:pStyle w:val="a5"/>
        <w:numPr>
          <w:ilvl w:val="0"/>
          <w:numId w:val="29"/>
        </w:numPr>
        <w:ind w:leftChars="0"/>
        <w:rPr>
          <w:sz w:val="21"/>
          <w:szCs w:val="21"/>
        </w:rPr>
      </w:pPr>
      <w:r w:rsidRPr="007D6294">
        <w:rPr>
          <w:rFonts w:hint="eastAsia"/>
          <w:sz w:val="21"/>
          <w:szCs w:val="21"/>
        </w:rPr>
        <w:t>個人情報管理</w:t>
      </w:r>
    </w:p>
    <w:p w14:paraId="78311027" w14:textId="77777777" w:rsidR="00BF11EF" w:rsidRPr="007D6294" w:rsidRDefault="00BF11EF" w:rsidP="00BF11EF">
      <w:pPr>
        <w:pStyle w:val="a5"/>
        <w:numPr>
          <w:ilvl w:val="0"/>
          <w:numId w:val="29"/>
        </w:numPr>
        <w:ind w:leftChars="0"/>
        <w:rPr>
          <w:sz w:val="21"/>
          <w:szCs w:val="21"/>
        </w:rPr>
      </w:pPr>
      <w:r w:rsidRPr="007D6294">
        <w:rPr>
          <w:rFonts w:hint="eastAsia"/>
          <w:sz w:val="21"/>
          <w:szCs w:val="21"/>
        </w:rPr>
        <w:t>反社会的勢力に対する業務運営</w:t>
      </w:r>
    </w:p>
    <w:p w14:paraId="4D29C7F1" w14:textId="42748168" w:rsidR="00BF11EF" w:rsidRPr="007D6294" w:rsidRDefault="00BF11EF" w:rsidP="00BF11EF">
      <w:pPr>
        <w:pStyle w:val="a5"/>
        <w:numPr>
          <w:ilvl w:val="0"/>
          <w:numId w:val="29"/>
        </w:numPr>
        <w:ind w:leftChars="0"/>
        <w:rPr>
          <w:sz w:val="21"/>
          <w:szCs w:val="21"/>
        </w:rPr>
      </w:pPr>
      <w:r w:rsidRPr="007D6294">
        <w:rPr>
          <w:rFonts w:hint="eastAsia"/>
          <w:sz w:val="21"/>
          <w:szCs w:val="21"/>
        </w:rPr>
        <w:t>外部委託先管理</w:t>
      </w:r>
    </w:p>
    <w:p w14:paraId="26BCCC98" w14:textId="152835FA" w:rsidR="006809C8" w:rsidRPr="007D6294" w:rsidRDefault="00BF11EF" w:rsidP="00BF11EF">
      <w:pPr>
        <w:pStyle w:val="a5"/>
        <w:numPr>
          <w:ilvl w:val="0"/>
          <w:numId w:val="27"/>
        </w:numPr>
        <w:ind w:leftChars="0"/>
        <w:rPr>
          <w:sz w:val="21"/>
          <w:szCs w:val="21"/>
        </w:rPr>
      </w:pPr>
      <w:r w:rsidRPr="007D6294">
        <w:rPr>
          <w:rFonts w:hint="eastAsia"/>
          <w:sz w:val="21"/>
          <w:szCs w:val="21"/>
        </w:rPr>
        <w:t>推奨販売・比較説明に関する体制整備の状況</w:t>
      </w:r>
    </w:p>
    <w:p w14:paraId="03DCE905" w14:textId="416F87AF" w:rsidR="00BF11EF" w:rsidRPr="007D6294" w:rsidRDefault="00BF11EF" w:rsidP="00BF11EF">
      <w:pPr>
        <w:pStyle w:val="a5"/>
        <w:numPr>
          <w:ilvl w:val="0"/>
          <w:numId w:val="30"/>
        </w:numPr>
        <w:ind w:leftChars="0"/>
        <w:rPr>
          <w:sz w:val="21"/>
          <w:szCs w:val="21"/>
        </w:rPr>
      </w:pPr>
      <w:r w:rsidRPr="007D6294">
        <w:rPr>
          <w:rFonts w:hint="eastAsia"/>
          <w:sz w:val="21"/>
          <w:szCs w:val="21"/>
        </w:rPr>
        <w:t>自店の推奨販売・比較説明に関する形態の確認</w:t>
      </w:r>
      <w:r w:rsidR="00F348EC">
        <w:rPr>
          <w:rFonts w:hint="eastAsia"/>
          <w:sz w:val="21"/>
          <w:szCs w:val="21"/>
        </w:rPr>
        <w:t>（推奨方針など）</w:t>
      </w:r>
    </w:p>
    <w:p w14:paraId="7E44BBBF" w14:textId="7FC9AF28" w:rsidR="00BF11EF" w:rsidRDefault="00BF11EF" w:rsidP="00BF11EF">
      <w:pPr>
        <w:pStyle w:val="a5"/>
        <w:numPr>
          <w:ilvl w:val="0"/>
          <w:numId w:val="30"/>
        </w:numPr>
        <w:ind w:leftChars="0"/>
        <w:rPr>
          <w:rFonts w:hint="eastAsia"/>
          <w:sz w:val="21"/>
          <w:szCs w:val="21"/>
        </w:rPr>
      </w:pPr>
      <w:r w:rsidRPr="007D6294">
        <w:rPr>
          <w:rFonts w:hint="eastAsia"/>
          <w:sz w:val="21"/>
          <w:szCs w:val="21"/>
        </w:rPr>
        <w:t>体制整備の状況（推奨販売・比較説明に</w:t>
      </w:r>
      <w:r w:rsidR="00F348EC">
        <w:rPr>
          <w:rFonts w:hint="eastAsia"/>
          <w:sz w:val="21"/>
          <w:szCs w:val="21"/>
        </w:rPr>
        <w:t>関する代理店としての</w:t>
      </w:r>
      <w:r w:rsidR="00F348EC">
        <w:rPr>
          <w:rFonts w:hint="eastAsia"/>
          <w:sz w:val="21"/>
          <w:szCs w:val="21"/>
        </w:rPr>
        <w:t>PDCA</w:t>
      </w:r>
      <w:r w:rsidRPr="007D6294">
        <w:rPr>
          <w:rFonts w:hint="eastAsia"/>
          <w:sz w:val="21"/>
          <w:szCs w:val="21"/>
        </w:rPr>
        <w:t>）</w:t>
      </w:r>
    </w:p>
    <w:p w14:paraId="1E79CA43" w14:textId="77777777" w:rsidR="00794EA9" w:rsidRPr="007D6294" w:rsidRDefault="00794EA9" w:rsidP="00BF11EF">
      <w:pPr>
        <w:pStyle w:val="a5"/>
        <w:numPr>
          <w:ilvl w:val="0"/>
          <w:numId w:val="30"/>
        </w:numPr>
        <w:ind w:leftChars="0"/>
        <w:rPr>
          <w:sz w:val="21"/>
          <w:szCs w:val="21"/>
        </w:rPr>
      </w:pPr>
    </w:p>
    <w:p w14:paraId="490FAB74" w14:textId="446E5F47" w:rsidR="00210EE0" w:rsidRPr="007D6294" w:rsidRDefault="00C4504C" w:rsidP="00377BE5">
      <w:pPr>
        <w:ind w:firstLineChars="100" w:firstLine="210"/>
        <w:rPr>
          <w:sz w:val="21"/>
          <w:szCs w:val="21"/>
        </w:rPr>
      </w:pPr>
      <w:r w:rsidRPr="007D6294">
        <w:rPr>
          <w:rFonts w:hint="eastAsia"/>
          <w:sz w:val="21"/>
          <w:szCs w:val="21"/>
        </w:rPr>
        <w:t>以上が大項目ですが、実際の点検は</w:t>
      </w:r>
      <w:r w:rsidR="00BF11EF" w:rsidRPr="007D6294">
        <w:rPr>
          <w:rFonts w:hint="eastAsia"/>
          <w:sz w:val="21"/>
          <w:szCs w:val="21"/>
        </w:rPr>
        <w:t>約</w:t>
      </w:r>
      <w:r w:rsidR="00377BE5">
        <w:rPr>
          <w:rFonts w:hint="eastAsia"/>
          <w:sz w:val="21"/>
          <w:szCs w:val="21"/>
        </w:rPr>
        <w:t>50</w:t>
      </w:r>
      <w:r w:rsidRPr="007D6294">
        <w:rPr>
          <w:rFonts w:hint="eastAsia"/>
          <w:sz w:val="21"/>
          <w:szCs w:val="21"/>
        </w:rPr>
        <w:t>に亘る小項目となります。</w:t>
      </w:r>
      <w:r w:rsidR="00377BE5">
        <w:rPr>
          <w:rFonts w:hint="eastAsia"/>
          <w:sz w:val="21"/>
          <w:szCs w:val="21"/>
        </w:rPr>
        <w:t>マニュアルに沿って実施した場合、</w:t>
      </w:r>
      <w:r w:rsidR="00210EE0" w:rsidRPr="007D6294">
        <w:rPr>
          <w:rFonts w:hint="eastAsia"/>
          <w:sz w:val="21"/>
          <w:szCs w:val="21"/>
        </w:rPr>
        <w:t>１日では</w:t>
      </w:r>
      <w:r w:rsidR="00377BE5">
        <w:rPr>
          <w:rFonts w:hint="eastAsia"/>
          <w:sz w:val="21"/>
          <w:szCs w:val="21"/>
        </w:rPr>
        <w:t>完了しない内容</w:t>
      </w:r>
      <w:r w:rsidR="00210EE0" w:rsidRPr="007D6294">
        <w:rPr>
          <w:rFonts w:hint="eastAsia"/>
          <w:sz w:val="21"/>
          <w:szCs w:val="21"/>
        </w:rPr>
        <w:t>だと思います。</w:t>
      </w:r>
      <w:r w:rsidR="00377BE5">
        <w:rPr>
          <w:rFonts w:hint="eastAsia"/>
          <w:sz w:val="21"/>
          <w:szCs w:val="21"/>
        </w:rPr>
        <w:t>自己点検を</w:t>
      </w:r>
      <w:r w:rsidR="00210EE0" w:rsidRPr="007D6294">
        <w:rPr>
          <w:rFonts w:hint="eastAsia"/>
          <w:sz w:val="21"/>
          <w:szCs w:val="21"/>
        </w:rPr>
        <w:t>効率よく行うためには、社内の整理整頓、ファイリングの整理など</w:t>
      </w:r>
      <w:r w:rsidR="00377BE5">
        <w:rPr>
          <w:rFonts w:hint="eastAsia"/>
          <w:sz w:val="21"/>
          <w:szCs w:val="21"/>
        </w:rPr>
        <w:t>を行い、必要な書類が速やかに引き出せる体制</w:t>
      </w:r>
      <w:r w:rsidR="00210EE0" w:rsidRPr="007D6294">
        <w:rPr>
          <w:rFonts w:hint="eastAsia"/>
          <w:sz w:val="21"/>
          <w:szCs w:val="21"/>
        </w:rPr>
        <w:t>整備も必要となります。</w:t>
      </w:r>
    </w:p>
    <w:p w14:paraId="53B87E8F" w14:textId="1BFF9CE4" w:rsidR="00210EE0" w:rsidRDefault="00377BE5" w:rsidP="00BF11EF">
      <w:pPr>
        <w:rPr>
          <w:rFonts w:hint="eastAsia"/>
          <w:sz w:val="21"/>
          <w:szCs w:val="21"/>
        </w:rPr>
      </w:pPr>
      <w:r>
        <w:rPr>
          <w:rFonts w:hint="eastAsia"/>
          <w:sz w:val="21"/>
          <w:szCs w:val="21"/>
        </w:rPr>
        <w:t xml:space="preserve">　それでは</w:t>
      </w:r>
      <w:r w:rsidR="00210EE0" w:rsidRPr="007D6294">
        <w:rPr>
          <w:rFonts w:hint="eastAsia"/>
          <w:sz w:val="21"/>
          <w:szCs w:val="21"/>
        </w:rPr>
        <w:t>次回以降、重要項目の点検ポイントをマニュアルに沿って解説していきます。</w:t>
      </w:r>
    </w:p>
    <w:p w14:paraId="3832AAE6" w14:textId="77777777" w:rsidR="00794EA9" w:rsidRPr="00794EA9" w:rsidRDefault="00794EA9" w:rsidP="00BF11EF">
      <w:pPr>
        <w:rPr>
          <w:sz w:val="21"/>
          <w:szCs w:val="21"/>
        </w:rPr>
      </w:pPr>
      <w:bookmarkStart w:id="0" w:name="_GoBack"/>
      <w:bookmarkEnd w:id="0"/>
    </w:p>
    <w:p w14:paraId="52F36121" w14:textId="0827E777" w:rsidR="007D6A3F" w:rsidRDefault="00377BE5" w:rsidP="00986CC4">
      <w:pPr>
        <w:jc w:val="right"/>
        <w:rPr>
          <w:rFonts w:hint="eastAsia"/>
          <w:sz w:val="21"/>
          <w:szCs w:val="21"/>
        </w:rPr>
      </w:pPr>
      <w:r>
        <w:rPr>
          <w:rFonts w:hint="eastAsia"/>
          <w:sz w:val="21"/>
          <w:szCs w:val="21"/>
        </w:rPr>
        <w:t>＜</w:t>
      </w:r>
      <w:r w:rsidR="00933CB9" w:rsidRPr="007D6294">
        <w:rPr>
          <w:rFonts w:hint="eastAsia"/>
          <w:sz w:val="21"/>
          <w:szCs w:val="21"/>
        </w:rPr>
        <w:t xml:space="preserve">日本創倫株式会社　</w:t>
      </w:r>
      <w:r w:rsidR="00026F94" w:rsidRPr="007D6294">
        <w:rPr>
          <w:rFonts w:hint="eastAsia"/>
          <w:sz w:val="21"/>
          <w:szCs w:val="21"/>
        </w:rPr>
        <w:t>専務</w:t>
      </w:r>
      <w:r w:rsidR="00C56129" w:rsidRPr="007D6294">
        <w:rPr>
          <w:rFonts w:hint="eastAsia"/>
          <w:sz w:val="21"/>
          <w:szCs w:val="21"/>
        </w:rPr>
        <w:t>取締役</w:t>
      </w:r>
      <w:r w:rsidR="00C56129" w:rsidRPr="007D6294">
        <w:rPr>
          <w:sz w:val="21"/>
          <w:szCs w:val="21"/>
        </w:rPr>
        <w:t>IC</w:t>
      </w:r>
      <w:r w:rsidR="00C56129" w:rsidRPr="007D6294">
        <w:rPr>
          <w:rFonts w:hint="eastAsia"/>
          <w:sz w:val="21"/>
          <w:szCs w:val="21"/>
        </w:rPr>
        <w:t>オフィサー事業部長</w:t>
      </w:r>
      <w:r w:rsidR="00C56129" w:rsidRPr="007D6294">
        <w:rPr>
          <w:sz w:val="21"/>
          <w:szCs w:val="21"/>
        </w:rPr>
        <w:t xml:space="preserve">  </w:t>
      </w:r>
      <w:r w:rsidR="00C56129" w:rsidRPr="007D6294">
        <w:rPr>
          <w:rFonts w:hint="eastAsia"/>
          <w:sz w:val="21"/>
          <w:szCs w:val="21"/>
        </w:rPr>
        <w:t>風間</w:t>
      </w:r>
      <w:r w:rsidR="00C56129" w:rsidRPr="007D6294">
        <w:rPr>
          <w:sz w:val="21"/>
          <w:szCs w:val="21"/>
        </w:rPr>
        <w:t xml:space="preserve"> </w:t>
      </w:r>
      <w:r w:rsidR="00C56129" w:rsidRPr="007D6294">
        <w:rPr>
          <w:rFonts w:hint="eastAsia"/>
          <w:sz w:val="21"/>
          <w:szCs w:val="21"/>
        </w:rPr>
        <w:t>利也</w:t>
      </w:r>
      <w:r>
        <w:rPr>
          <w:rFonts w:hint="eastAsia"/>
          <w:sz w:val="21"/>
          <w:szCs w:val="21"/>
        </w:rPr>
        <w:t>＞</w:t>
      </w:r>
    </w:p>
    <w:p w14:paraId="7DE767F0" w14:textId="66E42B75" w:rsidR="00377BE5" w:rsidRPr="007D6294" w:rsidRDefault="00377BE5" w:rsidP="00986CC4">
      <w:pPr>
        <w:jc w:val="right"/>
        <w:rPr>
          <w:sz w:val="21"/>
          <w:szCs w:val="21"/>
        </w:rPr>
      </w:pPr>
      <w:r>
        <w:rPr>
          <w:rFonts w:hint="eastAsia"/>
          <w:sz w:val="21"/>
          <w:szCs w:val="21"/>
        </w:rPr>
        <w:t>[</w:t>
      </w:r>
      <w:r>
        <w:rPr>
          <w:rFonts w:hint="eastAsia"/>
          <w:sz w:val="21"/>
          <w:szCs w:val="21"/>
        </w:rPr>
        <w:t>配信：日本代協事務局</w:t>
      </w:r>
      <w:r>
        <w:rPr>
          <w:rFonts w:hint="eastAsia"/>
          <w:sz w:val="21"/>
          <w:szCs w:val="21"/>
        </w:rPr>
        <w:t>]</w:t>
      </w:r>
    </w:p>
    <w:sectPr w:rsidR="00377BE5" w:rsidRPr="007D6294" w:rsidSect="007D6294">
      <w:footerReference w:type="default" r:id="rId8"/>
      <w:pgSz w:w="11900" w:h="16840"/>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8406B" w14:textId="77777777" w:rsidR="00377BE5" w:rsidRDefault="00377BE5" w:rsidP="00377BE5">
      <w:r>
        <w:separator/>
      </w:r>
    </w:p>
  </w:endnote>
  <w:endnote w:type="continuationSeparator" w:id="0">
    <w:p w14:paraId="1944E68A" w14:textId="77777777" w:rsidR="00377BE5" w:rsidRDefault="00377BE5" w:rsidP="0037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15023"/>
      <w:docPartObj>
        <w:docPartGallery w:val="Page Numbers (Bottom of Page)"/>
        <w:docPartUnique/>
      </w:docPartObj>
    </w:sdtPr>
    <w:sdtContent>
      <w:sdt>
        <w:sdtPr>
          <w:id w:val="-1669238322"/>
          <w:docPartObj>
            <w:docPartGallery w:val="Page Numbers (Top of Page)"/>
            <w:docPartUnique/>
          </w:docPartObj>
        </w:sdtPr>
        <w:sdtContent>
          <w:p w14:paraId="7C06C028" w14:textId="6076BC8B" w:rsidR="00377BE5" w:rsidRDefault="00377BE5">
            <w:pPr>
              <w:pStyle w:val="ab"/>
              <w:jc w:val="center"/>
            </w:pPr>
            <w:r>
              <w:rPr>
                <w:lang w:val="ja-JP"/>
              </w:rPr>
              <w:t xml:space="preserve"> </w:t>
            </w:r>
            <w:r>
              <w:rPr>
                <w:b/>
                <w:bCs/>
              </w:rPr>
              <w:fldChar w:fldCharType="begin"/>
            </w:r>
            <w:r>
              <w:rPr>
                <w:b/>
                <w:bCs/>
              </w:rPr>
              <w:instrText>PAGE</w:instrText>
            </w:r>
            <w:r>
              <w:rPr>
                <w:b/>
                <w:bCs/>
              </w:rPr>
              <w:fldChar w:fldCharType="separate"/>
            </w:r>
            <w:r w:rsidR="00794EA9">
              <w:rPr>
                <w:b/>
                <w:bCs/>
                <w:noProof/>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sidR="00794EA9">
              <w:rPr>
                <w:b/>
                <w:bCs/>
                <w:noProof/>
              </w:rPr>
              <w:t>2</w:t>
            </w:r>
            <w:r>
              <w:rPr>
                <w:b/>
                <w:bCs/>
              </w:rPr>
              <w:fldChar w:fldCharType="end"/>
            </w:r>
          </w:p>
        </w:sdtContent>
      </w:sdt>
    </w:sdtContent>
  </w:sdt>
  <w:p w14:paraId="650E59F3" w14:textId="77777777" w:rsidR="00377BE5" w:rsidRDefault="00377B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47C98" w14:textId="77777777" w:rsidR="00377BE5" w:rsidRDefault="00377BE5" w:rsidP="00377BE5">
      <w:r>
        <w:separator/>
      </w:r>
    </w:p>
  </w:footnote>
  <w:footnote w:type="continuationSeparator" w:id="0">
    <w:p w14:paraId="03D44BE0" w14:textId="77777777" w:rsidR="00377BE5" w:rsidRDefault="00377BE5" w:rsidP="00377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71C"/>
    <w:multiLevelType w:val="hybridMultilevel"/>
    <w:tmpl w:val="5290C48E"/>
    <w:lvl w:ilvl="0" w:tplc="18D85AAE">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nsid w:val="06470293"/>
    <w:multiLevelType w:val="hybridMultilevel"/>
    <w:tmpl w:val="333875AE"/>
    <w:lvl w:ilvl="0" w:tplc="450EB0F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9A76A9E"/>
    <w:multiLevelType w:val="hybridMultilevel"/>
    <w:tmpl w:val="0DD065E2"/>
    <w:lvl w:ilvl="0" w:tplc="C96CEB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9D0270A"/>
    <w:multiLevelType w:val="hybridMultilevel"/>
    <w:tmpl w:val="8C10D77A"/>
    <w:lvl w:ilvl="0" w:tplc="09B6C93C">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nsid w:val="0A657CF6"/>
    <w:multiLevelType w:val="hybridMultilevel"/>
    <w:tmpl w:val="2CB8F4E6"/>
    <w:lvl w:ilvl="0" w:tplc="0DEA1970">
      <w:start w:val="3"/>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5">
    <w:nsid w:val="0B060DBF"/>
    <w:multiLevelType w:val="hybridMultilevel"/>
    <w:tmpl w:val="DB780BF4"/>
    <w:lvl w:ilvl="0" w:tplc="7A50E7E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nsid w:val="0B0A4010"/>
    <w:multiLevelType w:val="hybridMultilevel"/>
    <w:tmpl w:val="043A5CF4"/>
    <w:lvl w:ilvl="0" w:tplc="A41EB03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7">
    <w:nsid w:val="0E324323"/>
    <w:multiLevelType w:val="hybridMultilevel"/>
    <w:tmpl w:val="03CE365C"/>
    <w:lvl w:ilvl="0" w:tplc="525E640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8">
    <w:nsid w:val="16753C0E"/>
    <w:multiLevelType w:val="hybridMultilevel"/>
    <w:tmpl w:val="368AB5FA"/>
    <w:lvl w:ilvl="0" w:tplc="F16EADA6">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9">
    <w:nsid w:val="1C8668B8"/>
    <w:multiLevelType w:val="hybridMultilevel"/>
    <w:tmpl w:val="BB52B1E6"/>
    <w:lvl w:ilvl="0" w:tplc="0AAE1C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0">
    <w:nsid w:val="1E4E47E8"/>
    <w:multiLevelType w:val="hybridMultilevel"/>
    <w:tmpl w:val="E1529958"/>
    <w:lvl w:ilvl="0" w:tplc="CDA6F8A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52C31A9"/>
    <w:multiLevelType w:val="hybridMultilevel"/>
    <w:tmpl w:val="F51496DC"/>
    <w:lvl w:ilvl="0" w:tplc="AF561E98">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12">
    <w:nsid w:val="2AE72403"/>
    <w:multiLevelType w:val="hybridMultilevel"/>
    <w:tmpl w:val="21B683D4"/>
    <w:lvl w:ilvl="0" w:tplc="4D6454E4">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3">
    <w:nsid w:val="2B977F26"/>
    <w:multiLevelType w:val="hybridMultilevel"/>
    <w:tmpl w:val="CC24311A"/>
    <w:lvl w:ilvl="0" w:tplc="A76C8646">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4">
    <w:nsid w:val="2BED653E"/>
    <w:multiLevelType w:val="hybridMultilevel"/>
    <w:tmpl w:val="23B426CE"/>
    <w:lvl w:ilvl="0" w:tplc="EE1A0C6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5">
    <w:nsid w:val="2CB8554A"/>
    <w:multiLevelType w:val="hybridMultilevel"/>
    <w:tmpl w:val="5B58B59A"/>
    <w:lvl w:ilvl="0" w:tplc="BA7EF75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6">
    <w:nsid w:val="361B70F8"/>
    <w:multiLevelType w:val="hybridMultilevel"/>
    <w:tmpl w:val="5F78D282"/>
    <w:lvl w:ilvl="0" w:tplc="C2C81BA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382066B5"/>
    <w:multiLevelType w:val="hybridMultilevel"/>
    <w:tmpl w:val="00285812"/>
    <w:lvl w:ilvl="0" w:tplc="61D4667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8">
    <w:nsid w:val="3FCF35A8"/>
    <w:multiLevelType w:val="hybridMultilevel"/>
    <w:tmpl w:val="61F0BB50"/>
    <w:lvl w:ilvl="0" w:tplc="E606038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9">
    <w:nsid w:val="444D7214"/>
    <w:multiLevelType w:val="hybridMultilevel"/>
    <w:tmpl w:val="39B0746E"/>
    <w:lvl w:ilvl="0" w:tplc="F5FEC4FA">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0">
    <w:nsid w:val="44A07418"/>
    <w:multiLevelType w:val="hybridMultilevel"/>
    <w:tmpl w:val="00062462"/>
    <w:lvl w:ilvl="0" w:tplc="132CDB84">
      <w:start w:val="1"/>
      <w:numFmt w:val="decimalFullWidth"/>
      <w:lvlText w:val="（%1）"/>
      <w:lvlJc w:val="left"/>
      <w:pPr>
        <w:ind w:left="1320" w:hanging="72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21">
    <w:nsid w:val="458F43EF"/>
    <w:multiLevelType w:val="hybridMultilevel"/>
    <w:tmpl w:val="62389016"/>
    <w:lvl w:ilvl="0" w:tplc="DE7CFF30">
      <w:start w:val="3"/>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2">
    <w:nsid w:val="53C02364"/>
    <w:multiLevelType w:val="hybridMultilevel"/>
    <w:tmpl w:val="0D46B6F4"/>
    <w:lvl w:ilvl="0" w:tplc="D054E0D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57D85466"/>
    <w:multiLevelType w:val="hybridMultilevel"/>
    <w:tmpl w:val="57D4FA58"/>
    <w:lvl w:ilvl="0" w:tplc="BB06474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24">
    <w:nsid w:val="5ABA501A"/>
    <w:multiLevelType w:val="hybridMultilevel"/>
    <w:tmpl w:val="F182A892"/>
    <w:lvl w:ilvl="0" w:tplc="F9EED506">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25">
    <w:nsid w:val="5D0A0BC9"/>
    <w:multiLevelType w:val="hybridMultilevel"/>
    <w:tmpl w:val="B14AD0A2"/>
    <w:lvl w:ilvl="0" w:tplc="D4A8C40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6">
    <w:nsid w:val="5E26337C"/>
    <w:multiLevelType w:val="hybridMultilevel"/>
    <w:tmpl w:val="47B6A078"/>
    <w:lvl w:ilvl="0" w:tplc="0DA4BBA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68640739"/>
    <w:multiLevelType w:val="hybridMultilevel"/>
    <w:tmpl w:val="FB126E50"/>
    <w:lvl w:ilvl="0" w:tplc="247C11B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6D1A3B38"/>
    <w:multiLevelType w:val="hybridMultilevel"/>
    <w:tmpl w:val="58B21A40"/>
    <w:lvl w:ilvl="0" w:tplc="A3767B2A">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29">
    <w:nsid w:val="7EDD3045"/>
    <w:multiLevelType w:val="hybridMultilevel"/>
    <w:tmpl w:val="77600E00"/>
    <w:lvl w:ilvl="0" w:tplc="8A660F4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5"/>
  </w:num>
  <w:num w:numId="2">
    <w:abstractNumId w:val="20"/>
  </w:num>
  <w:num w:numId="3">
    <w:abstractNumId w:val="0"/>
  </w:num>
  <w:num w:numId="4">
    <w:abstractNumId w:val="24"/>
  </w:num>
  <w:num w:numId="5">
    <w:abstractNumId w:val="28"/>
  </w:num>
  <w:num w:numId="6">
    <w:abstractNumId w:val="14"/>
  </w:num>
  <w:num w:numId="7">
    <w:abstractNumId w:val="29"/>
  </w:num>
  <w:num w:numId="8">
    <w:abstractNumId w:val="9"/>
  </w:num>
  <w:num w:numId="9">
    <w:abstractNumId w:val="27"/>
  </w:num>
  <w:num w:numId="10">
    <w:abstractNumId w:val="25"/>
  </w:num>
  <w:num w:numId="11">
    <w:abstractNumId w:val="6"/>
  </w:num>
  <w:num w:numId="12">
    <w:abstractNumId w:val="12"/>
  </w:num>
  <w:num w:numId="13">
    <w:abstractNumId w:val="8"/>
  </w:num>
  <w:num w:numId="14">
    <w:abstractNumId w:val="11"/>
  </w:num>
  <w:num w:numId="15">
    <w:abstractNumId w:val="15"/>
  </w:num>
  <w:num w:numId="16">
    <w:abstractNumId w:val="23"/>
  </w:num>
  <w:num w:numId="17">
    <w:abstractNumId w:val="17"/>
  </w:num>
  <w:num w:numId="18">
    <w:abstractNumId w:val="21"/>
  </w:num>
  <w:num w:numId="19">
    <w:abstractNumId w:val="13"/>
  </w:num>
  <w:num w:numId="20">
    <w:abstractNumId w:val="3"/>
  </w:num>
  <w:num w:numId="21">
    <w:abstractNumId w:val="4"/>
  </w:num>
  <w:num w:numId="22">
    <w:abstractNumId w:val="26"/>
  </w:num>
  <w:num w:numId="23">
    <w:abstractNumId w:val="22"/>
  </w:num>
  <w:num w:numId="24">
    <w:abstractNumId w:val="1"/>
  </w:num>
  <w:num w:numId="25">
    <w:abstractNumId w:val="2"/>
  </w:num>
  <w:num w:numId="26">
    <w:abstractNumId w:val="10"/>
  </w:num>
  <w:num w:numId="27">
    <w:abstractNumId w:val="16"/>
  </w:num>
  <w:num w:numId="28">
    <w:abstractNumId w:val="19"/>
  </w:num>
  <w:num w:numId="29">
    <w:abstractNumId w:val="1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3B"/>
    <w:rsid w:val="00022057"/>
    <w:rsid w:val="00026F94"/>
    <w:rsid w:val="0002720F"/>
    <w:rsid w:val="00055CA3"/>
    <w:rsid w:val="000602C4"/>
    <w:rsid w:val="00067CFB"/>
    <w:rsid w:val="0008153A"/>
    <w:rsid w:val="000B1A8B"/>
    <w:rsid w:val="000D48BD"/>
    <w:rsid w:val="000F52E6"/>
    <w:rsid w:val="001202D3"/>
    <w:rsid w:val="00136A3D"/>
    <w:rsid w:val="00142628"/>
    <w:rsid w:val="00154F9E"/>
    <w:rsid w:val="00162CF8"/>
    <w:rsid w:val="001A7F46"/>
    <w:rsid w:val="001B05D6"/>
    <w:rsid w:val="001C10BA"/>
    <w:rsid w:val="001D1CF1"/>
    <w:rsid w:val="00210EE0"/>
    <w:rsid w:val="00213DAF"/>
    <w:rsid w:val="002228DA"/>
    <w:rsid w:val="002364A0"/>
    <w:rsid w:val="002441DD"/>
    <w:rsid w:val="0025531E"/>
    <w:rsid w:val="00270BB8"/>
    <w:rsid w:val="00271C6A"/>
    <w:rsid w:val="002A0C06"/>
    <w:rsid w:val="002A3748"/>
    <w:rsid w:val="002A6B36"/>
    <w:rsid w:val="002B32BD"/>
    <w:rsid w:val="002C382F"/>
    <w:rsid w:val="002D3644"/>
    <w:rsid w:val="002D4DA4"/>
    <w:rsid w:val="002D5FA3"/>
    <w:rsid w:val="002D63E3"/>
    <w:rsid w:val="002F1560"/>
    <w:rsid w:val="00314734"/>
    <w:rsid w:val="00320068"/>
    <w:rsid w:val="003333C1"/>
    <w:rsid w:val="003339BE"/>
    <w:rsid w:val="00342463"/>
    <w:rsid w:val="00342A42"/>
    <w:rsid w:val="00361E20"/>
    <w:rsid w:val="00362C3B"/>
    <w:rsid w:val="00366BD0"/>
    <w:rsid w:val="00370532"/>
    <w:rsid w:val="00377BE5"/>
    <w:rsid w:val="00382C94"/>
    <w:rsid w:val="00385994"/>
    <w:rsid w:val="00396C96"/>
    <w:rsid w:val="003A27DF"/>
    <w:rsid w:val="003E21E8"/>
    <w:rsid w:val="00404944"/>
    <w:rsid w:val="00407B15"/>
    <w:rsid w:val="004100BF"/>
    <w:rsid w:val="00444D68"/>
    <w:rsid w:val="00466827"/>
    <w:rsid w:val="0046723A"/>
    <w:rsid w:val="0047059F"/>
    <w:rsid w:val="004A776D"/>
    <w:rsid w:val="004D5EB1"/>
    <w:rsid w:val="004E1A8B"/>
    <w:rsid w:val="004E7498"/>
    <w:rsid w:val="00510B94"/>
    <w:rsid w:val="00516CE7"/>
    <w:rsid w:val="00541971"/>
    <w:rsid w:val="00542AF0"/>
    <w:rsid w:val="00574752"/>
    <w:rsid w:val="00596336"/>
    <w:rsid w:val="005A25C4"/>
    <w:rsid w:val="005C3FD7"/>
    <w:rsid w:val="005D393B"/>
    <w:rsid w:val="005D54C8"/>
    <w:rsid w:val="005F1140"/>
    <w:rsid w:val="00605AE6"/>
    <w:rsid w:val="00620455"/>
    <w:rsid w:val="00632BB7"/>
    <w:rsid w:val="006346A5"/>
    <w:rsid w:val="00644938"/>
    <w:rsid w:val="00652075"/>
    <w:rsid w:val="00653530"/>
    <w:rsid w:val="00657068"/>
    <w:rsid w:val="0067090F"/>
    <w:rsid w:val="00670BFF"/>
    <w:rsid w:val="00673E8A"/>
    <w:rsid w:val="00675F99"/>
    <w:rsid w:val="006809C8"/>
    <w:rsid w:val="00683653"/>
    <w:rsid w:val="006B50CA"/>
    <w:rsid w:val="006D4DC6"/>
    <w:rsid w:val="006F4B77"/>
    <w:rsid w:val="006F7A9E"/>
    <w:rsid w:val="007041B9"/>
    <w:rsid w:val="007065AB"/>
    <w:rsid w:val="0071627F"/>
    <w:rsid w:val="00717EFA"/>
    <w:rsid w:val="007202FA"/>
    <w:rsid w:val="00721465"/>
    <w:rsid w:val="007250DB"/>
    <w:rsid w:val="0073434D"/>
    <w:rsid w:val="0075494B"/>
    <w:rsid w:val="0076141D"/>
    <w:rsid w:val="00777FE7"/>
    <w:rsid w:val="00794EA9"/>
    <w:rsid w:val="007A519D"/>
    <w:rsid w:val="007A7A91"/>
    <w:rsid w:val="007D11A0"/>
    <w:rsid w:val="007D4BCA"/>
    <w:rsid w:val="007D6294"/>
    <w:rsid w:val="007D6A3F"/>
    <w:rsid w:val="007E11F5"/>
    <w:rsid w:val="00812889"/>
    <w:rsid w:val="008333DD"/>
    <w:rsid w:val="0083455A"/>
    <w:rsid w:val="008406F3"/>
    <w:rsid w:val="00845FD6"/>
    <w:rsid w:val="0087688C"/>
    <w:rsid w:val="00883A0C"/>
    <w:rsid w:val="00885D65"/>
    <w:rsid w:val="00890F04"/>
    <w:rsid w:val="008952CE"/>
    <w:rsid w:val="00896547"/>
    <w:rsid w:val="008A3BE2"/>
    <w:rsid w:val="008C1B75"/>
    <w:rsid w:val="008D023D"/>
    <w:rsid w:val="008F21F6"/>
    <w:rsid w:val="008F50BE"/>
    <w:rsid w:val="009022C5"/>
    <w:rsid w:val="009165A8"/>
    <w:rsid w:val="00917DDC"/>
    <w:rsid w:val="00933CB9"/>
    <w:rsid w:val="00966FCB"/>
    <w:rsid w:val="0097543E"/>
    <w:rsid w:val="00986CC4"/>
    <w:rsid w:val="009928A1"/>
    <w:rsid w:val="0099690B"/>
    <w:rsid w:val="009D6C05"/>
    <w:rsid w:val="009F6475"/>
    <w:rsid w:val="00A13034"/>
    <w:rsid w:val="00A155D5"/>
    <w:rsid w:val="00A211DF"/>
    <w:rsid w:val="00A23A7C"/>
    <w:rsid w:val="00A3561F"/>
    <w:rsid w:val="00A80D18"/>
    <w:rsid w:val="00A91DD1"/>
    <w:rsid w:val="00A91F37"/>
    <w:rsid w:val="00AA1B1F"/>
    <w:rsid w:val="00AB0759"/>
    <w:rsid w:val="00AB1A51"/>
    <w:rsid w:val="00AB1C55"/>
    <w:rsid w:val="00AB2989"/>
    <w:rsid w:val="00AC1D79"/>
    <w:rsid w:val="00AC249C"/>
    <w:rsid w:val="00AD70A0"/>
    <w:rsid w:val="00AF104A"/>
    <w:rsid w:val="00B04F7B"/>
    <w:rsid w:val="00B1740E"/>
    <w:rsid w:val="00B17DFE"/>
    <w:rsid w:val="00B308C6"/>
    <w:rsid w:val="00B47A0F"/>
    <w:rsid w:val="00B748BF"/>
    <w:rsid w:val="00B86B48"/>
    <w:rsid w:val="00B874E7"/>
    <w:rsid w:val="00B96189"/>
    <w:rsid w:val="00BA6476"/>
    <w:rsid w:val="00BD5AAA"/>
    <w:rsid w:val="00BD7831"/>
    <w:rsid w:val="00BE4CA8"/>
    <w:rsid w:val="00BF11EF"/>
    <w:rsid w:val="00C1078C"/>
    <w:rsid w:val="00C16966"/>
    <w:rsid w:val="00C271D8"/>
    <w:rsid w:val="00C3291D"/>
    <w:rsid w:val="00C4504C"/>
    <w:rsid w:val="00C45362"/>
    <w:rsid w:val="00C453A3"/>
    <w:rsid w:val="00C55AB7"/>
    <w:rsid w:val="00C56129"/>
    <w:rsid w:val="00C63B97"/>
    <w:rsid w:val="00C66BB7"/>
    <w:rsid w:val="00C753CC"/>
    <w:rsid w:val="00C87228"/>
    <w:rsid w:val="00C935F5"/>
    <w:rsid w:val="00CB2068"/>
    <w:rsid w:val="00CD25AC"/>
    <w:rsid w:val="00CD4303"/>
    <w:rsid w:val="00CF03EC"/>
    <w:rsid w:val="00D016C5"/>
    <w:rsid w:val="00D41411"/>
    <w:rsid w:val="00D609CB"/>
    <w:rsid w:val="00D65BCC"/>
    <w:rsid w:val="00D67F7F"/>
    <w:rsid w:val="00D751E4"/>
    <w:rsid w:val="00D80149"/>
    <w:rsid w:val="00D82A67"/>
    <w:rsid w:val="00D97FAF"/>
    <w:rsid w:val="00DA59D6"/>
    <w:rsid w:val="00DA6B21"/>
    <w:rsid w:val="00DB340C"/>
    <w:rsid w:val="00DC2522"/>
    <w:rsid w:val="00DD1DE6"/>
    <w:rsid w:val="00DE47DD"/>
    <w:rsid w:val="00DF245E"/>
    <w:rsid w:val="00E36F33"/>
    <w:rsid w:val="00E36F74"/>
    <w:rsid w:val="00E74698"/>
    <w:rsid w:val="00E75940"/>
    <w:rsid w:val="00E8769B"/>
    <w:rsid w:val="00EA7112"/>
    <w:rsid w:val="00EE3B57"/>
    <w:rsid w:val="00EE423C"/>
    <w:rsid w:val="00F13787"/>
    <w:rsid w:val="00F17039"/>
    <w:rsid w:val="00F20FFE"/>
    <w:rsid w:val="00F348EC"/>
    <w:rsid w:val="00F44737"/>
    <w:rsid w:val="00F4691E"/>
    <w:rsid w:val="00F53B5D"/>
    <w:rsid w:val="00F55129"/>
    <w:rsid w:val="00F55B1E"/>
    <w:rsid w:val="00F56D34"/>
    <w:rsid w:val="00F969AF"/>
    <w:rsid w:val="00FB653A"/>
    <w:rsid w:val="00FC0995"/>
    <w:rsid w:val="00FC204E"/>
    <w:rsid w:val="00FC75A7"/>
    <w:rsid w:val="00FE3980"/>
    <w:rsid w:val="00FF1446"/>
    <w:rsid w:val="00FF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377BE5"/>
    <w:pPr>
      <w:tabs>
        <w:tab w:val="center" w:pos="4252"/>
        <w:tab w:val="right" w:pos="8504"/>
      </w:tabs>
      <w:snapToGrid w:val="0"/>
    </w:pPr>
  </w:style>
  <w:style w:type="character" w:customStyle="1" w:styleId="aa">
    <w:name w:val="ヘッダー (文字)"/>
    <w:basedOn w:val="a0"/>
    <w:link w:val="a9"/>
    <w:uiPriority w:val="99"/>
    <w:rsid w:val="00377BE5"/>
  </w:style>
  <w:style w:type="paragraph" w:styleId="ab">
    <w:name w:val="footer"/>
    <w:basedOn w:val="a"/>
    <w:link w:val="ac"/>
    <w:uiPriority w:val="99"/>
    <w:unhideWhenUsed/>
    <w:rsid w:val="00377BE5"/>
    <w:pPr>
      <w:tabs>
        <w:tab w:val="center" w:pos="4252"/>
        <w:tab w:val="right" w:pos="8504"/>
      </w:tabs>
      <w:snapToGrid w:val="0"/>
    </w:pPr>
  </w:style>
  <w:style w:type="character" w:customStyle="1" w:styleId="ac">
    <w:name w:val="フッター (文字)"/>
    <w:basedOn w:val="a0"/>
    <w:link w:val="ab"/>
    <w:uiPriority w:val="99"/>
    <w:rsid w:val="00377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377BE5"/>
    <w:pPr>
      <w:tabs>
        <w:tab w:val="center" w:pos="4252"/>
        <w:tab w:val="right" w:pos="8504"/>
      </w:tabs>
      <w:snapToGrid w:val="0"/>
    </w:pPr>
  </w:style>
  <w:style w:type="character" w:customStyle="1" w:styleId="aa">
    <w:name w:val="ヘッダー (文字)"/>
    <w:basedOn w:val="a0"/>
    <w:link w:val="a9"/>
    <w:uiPriority w:val="99"/>
    <w:rsid w:val="00377BE5"/>
  </w:style>
  <w:style w:type="paragraph" w:styleId="ab">
    <w:name w:val="footer"/>
    <w:basedOn w:val="a"/>
    <w:link w:val="ac"/>
    <w:uiPriority w:val="99"/>
    <w:unhideWhenUsed/>
    <w:rsid w:val="00377BE5"/>
    <w:pPr>
      <w:tabs>
        <w:tab w:val="center" w:pos="4252"/>
        <w:tab w:val="right" w:pos="8504"/>
      </w:tabs>
      <w:snapToGrid w:val="0"/>
    </w:pPr>
  </w:style>
  <w:style w:type="character" w:customStyle="1" w:styleId="ac">
    <w:name w:val="フッター (文字)"/>
    <w:basedOn w:val="a0"/>
    <w:link w:val="ab"/>
    <w:uiPriority w:val="99"/>
    <w:rsid w:val="0037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KAZAMA TOSHIYA</dc:creator>
  <cp:lastModifiedBy>FJ-USER</cp:lastModifiedBy>
  <cp:revision>3</cp:revision>
  <cp:lastPrinted>2016-06-23T00:57:00Z</cp:lastPrinted>
  <dcterms:created xsi:type="dcterms:W3CDTF">2016-06-27T04:33:00Z</dcterms:created>
  <dcterms:modified xsi:type="dcterms:W3CDTF">2016-06-27T04:56:00Z</dcterms:modified>
</cp:coreProperties>
</file>